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034" w:rsidRDefault="00136034" w:rsidP="00401523">
      <w:pPr>
        <w:tabs>
          <w:tab w:val="left" w:pos="3025"/>
        </w:tabs>
        <w:rPr>
          <w:rFonts w:cs="AGA Battouta Regular"/>
          <w:sz w:val="144"/>
          <w:szCs w:val="144"/>
          <w:lang w:bidi="ar-DZ"/>
        </w:rPr>
      </w:pPr>
    </w:p>
    <w:p w:rsidR="00401523" w:rsidRDefault="00401523" w:rsidP="00136034">
      <w:pPr>
        <w:rPr>
          <w:rFonts w:cs="AGA Battouta Regular"/>
          <w:sz w:val="144"/>
          <w:szCs w:val="144"/>
          <w:rtl/>
          <w:lang w:bidi="ar-DZ"/>
        </w:rPr>
      </w:pPr>
    </w:p>
    <w:p w:rsidR="00136034" w:rsidRPr="00D740CB" w:rsidRDefault="00136034" w:rsidP="00136034">
      <w:pPr>
        <w:jc w:val="center"/>
        <w:rPr>
          <w:rFonts w:ascii="Firoz Unicode" w:hAnsi="Firoz Unicode" w:cs="Firoz Unicode"/>
          <w:b/>
          <w:bCs/>
          <w:sz w:val="52"/>
          <w:szCs w:val="52"/>
          <w:rtl/>
          <w:lang w:bidi="ar-DZ"/>
        </w:rPr>
      </w:pPr>
      <w:r w:rsidRPr="00D740CB">
        <w:rPr>
          <w:rFonts w:ascii="Firoz Unicode" w:hAnsi="Firoz Unicode" w:cs="Firoz Unicode" w:hint="cs"/>
          <w:b/>
          <w:bCs/>
          <w:sz w:val="52"/>
          <w:szCs w:val="52"/>
          <w:rtl/>
          <w:lang w:bidi="ar-DZ"/>
        </w:rPr>
        <w:t>الفصل الثاني</w:t>
      </w:r>
    </w:p>
    <w:p w:rsidR="00136034" w:rsidRPr="00136034" w:rsidRDefault="00136034" w:rsidP="00136034">
      <w:pPr>
        <w:rPr>
          <w:sz w:val="52"/>
          <w:szCs w:val="52"/>
          <w:rtl/>
          <w:lang w:bidi="ar-DZ"/>
        </w:rPr>
      </w:pPr>
    </w:p>
    <w:p w:rsidR="00136034" w:rsidRPr="00136034" w:rsidRDefault="00136034" w:rsidP="00136034">
      <w:pPr>
        <w:rPr>
          <w:sz w:val="52"/>
          <w:szCs w:val="52"/>
          <w:rtl/>
          <w:lang w:bidi="ar-DZ"/>
        </w:rPr>
      </w:pPr>
    </w:p>
    <w:p w:rsidR="00136034" w:rsidRPr="00136034" w:rsidRDefault="00136034" w:rsidP="00136034">
      <w:pPr>
        <w:jc w:val="center"/>
        <w:rPr>
          <w:rFonts w:ascii="Firoz Unicode" w:hAnsi="Firoz Unicode" w:cs="Firoz Unicode"/>
          <w:b/>
          <w:bCs/>
          <w:sz w:val="52"/>
          <w:szCs w:val="52"/>
          <w:rtl/>
          <w:lang w:bidi="ar-DZ"/>
        </w:rPr>
      </w:pPr>
      <w:r w:rsidRPr="00136034">
        <w:rPr>
          <w:rFonts w:ascii="Firoz Unicode" w:hAnsi="Firoz Unicode" w:cs="Firoz Unicode" w:hint="cs"/>
          <w:b/>
          <w:bCs/>
          <w:sz w:val="52"/>
          <w:szCs w:val="52"/>
          <w:rtl/>
          <w:lang w:bidi="ar-DZ"/>
        </w:rPr>
        <w:t>أثار ممارسة</w:t>
      </w:r>
      <w:r w:rsidRPr="00136034">
        <w:rPr>
          <w:rFonts w:ascii="Firoz Unicode" w:hAnsi="Firoz Unicode" w:cs="Firoz Unicode"/>
          <w:b/>
          <w:bCs/>
          <w:sz w:val="52"/>
          <w:szCs w:val="52"/>
          <w:rtl/>
          <w:lang w:bidi="ar-DZ"/>
        </w:rPr>
        <w:t xml:space="preserve"> </w:t>
      </w:r>
      <w:r w:rsidR="00C22B23">
        <w:rPr>
          <w:rFonts w:ascii="Firoz Unicode" w:hAnsi="Firoz Unicode" w:cs="Firoz Unicode" w:hint="cs"/>
          <w:b/>
          <w:bCs/>
          <w:sz w:val="52"/>
          <w:szCs w:val="52"/>
          <w:rtl/>
          <w:lang w:bidi="ar-DZ"/>
        </w:rPr>
        <w:t xml:space="preserve">سلطات </w:t>
      </w:r>
      <w:r w:rsidRPr="00136034">
        <w:rPr>
          <w:rFonts w:ascii="Firoz Unicode" w:hAnsi="Firoz Unicode" w:cs="Firoz Unicode" w:hint="cs"/>
          <w:b/>
          <w:bCs/>
          <w:sz w:val="52"/>
          <w:szCs w:val="52"/>
          <w:rtl/>
          <w:lang w:bidi="ar-DZ"/>
        </w:rPr>
        <w:t>ال</w:t>
      </w:r>
      <w:r w:rsidRPr="00136034">
        <w:rPr>
          <w:rFonts w:ascii="Firoz Unicode" w:hAnsi="Firoz Unicode" w:cs="Firoz Unicode"/>
          <w:b/>
          <w:bCs/>
          <w:sz w:val="52"/>
          <w:szCs w:val="52"/>
          <w:rtl/>
          <w:lang w:bidi="ar-DZ"/>
        </w:rPr>
        <w:t xml:space="preserve">ضبط الإداري </w:t>
      </w:r>
      <w:r w:rsidRPr="00136034">
        <w:rPr>
          <w:rFonts w:ascii="Firoz Unicode" w:hAnsi="Firoz Unicode" w:cs="Firoz Unicode" w:hint="cs"/>
          <w:b/>
          <w:bCs/>
          <w:sz w:val="52"/>
          <w:szCs w:val="52"/>
          <w:rtl/>
          <w:lang w:bidi="ar-DZ"/>
        </w:rPr>
        <w:t xml:space="preserve">على </w:t>
      </w:r>
      <w:r w:rsidRPr="00136034">
        <w:rPr>
          <w:rFonts w:ascii="Firoz Unicode" w:hAnsi="Firoz Unicode" w:cs="Firoz Unicode"/>
          <w:b/>
          <w:bCs/>
          <w:sz w:val="52"/>
          <w:szCs w:val="52"/>
          <w:rtl/>
          <w:lang w:bidi="ar-DZ"/>
        </w:rPr>
        <w:t>الحريات العامة</w:t>
      </w:r>
    </w:p>
    <w:p w:rsidR="00136034" w:rsidRPr="00136034" w:rsidRDefault="00136034" w:rsidP="00136034">
      <w:pPr>
        <w:jc w:val="center"/>
        <w:rPr>
          <w:rFonts w:ascii="Firoz Unicode" w:hAnsi="Firoz Unicode" w:cs="Firoz Unicode"/>
          <w:b/>
          <w:bCs/>
          <w:sz w:val="52"/>
          <w:szCs w:val="52"/>
          <w:rtl/>
          <w:lang w:bidi="ar-DZ"/>
        </w:rPr>
      </w:pPr>
    </w:p>
    <w:p w:rsidR="00136034" w:rsidRPr="00136034" w:rsidRDefault="00136034" w:rsidP="00136034">
      <w:pPr>
        <w:rPr>
          <w:sz w:val="52"/>
          <w:szCs w:val="52"/>
          <w:rtl/>
          <w:lang w:bidi="ar-DZ"/>
        </w:rPr>
      </w:pPr>
    </w:p>
    <w:p w:rsidR="00136034" w:rsidRPr="00136034" w:rsidRDefault="00136034" w:rsidP="00136034">
      <w:pPr>
        <w:rPr>
          <w:sz w:val="52"/>
          <w:szCs w:val="52"/>
          <w:rtl/>
          <w:lang w:bidi="ar-DZ"/>
        </w:rPr>
      </w:pPr>
    </w:p>
    <w:p w:rsidR="00136034" w:rsidRPr="00136034" w:rsidRDefault="00401523" w:rsidP="00136034">
      <w:pPr>
        <w:rPr>
          <w:b/>
          <w:bCs/>
          <w:sz w:val="52"/>
          <w:szCs w:val="52"/>
          <w:rtl/>
          <w:lang w:bidi="ar-DZ"/>
        </w:rPr>
      </w:pPr>
      <w:r>
        <w:rPr>
          <w:b/>
          <w:bCs/>
          <w:sz w:val="52"/>
          <w:szCs w:val="52"/>
          <w:lang w:bidi="ar-DZ"/>
        </w:rPr>
        <w:t xml:space="preserve"> </w:t>
      </w:r>
    </w:p>
    <w:p w:rsidR="00136034" w:rsidRPr="00136034" w:rsidRDefault="00401523" w:rsidP="00136034">
      <w:pPr>
        <w:rPr>
          <w:sz w:val="52"/>
          <w:szCs w:val="52"/>
          <w:lang w:bidi="ar-DZ"/>
        </w:rPr>
      </w:pPr>
      <w:r>
        <w:rPr>
          <w:b/>
          <w:bCs/>
          <w:sz w:val="52"/>
          <w:szCs w:val="52"/>
          <w:lang w:bidi="ar-DZ"/>
        </w:rPr>
        <w:t xml:space="preserve"> </w:t>
      </w:r>
    </w:p>
    <w:p w:rsidR="00136034" w:rsidRPr="00136034" w:rsidRDefault="00136034" w:rsidP="00136034">
      <w:pPr>
        <w:jc w:val="both"/>
        <w:rPr>
          <w:rFonts w:asciiTheme="minorBidi" w:hAnsiTheme="minorBidi"/>
          <w:b/>
          <w:bCs/>
          <w:sz w:val="52"/>
          <w:szCs w:val="52"/>
          <w:rtl/>
          <w:lang w:bidi="ar-DZ"/>
        </w:rPr>
      </w:pPr>
    </w:p>
    <w:p w:rsidR="00136034" w:rsidRDefault="00136034" w:rsidP="00136034">
      <w:pPr>
        <w:jc w:val="both"/>
        <w:rPr>
          <w:rFonts w:asciiTheme="minorBidi" w:hAnsiTheme="minorBidi"/>
          <w:b/>
          <w:bCs/>
          <w:sz w:val="48"/>
          <w:szCs w:val="48"/>
          <w:rtl/>
          <w:lang w:bidi="ar-DZ"/>
        </w:rPr>
      </w:pPr>
    </w:p>
    <w:p w:rsidR="00136034" w:rsidRPr="000500FB" w:rsidRDefault="00136034" w:rsidP="00136034">
      <w:pPr>
        <w:autoSpaceDE w:val="0"/>
        <w:autoSpaceDN w:val="0"/>
        <w:bidi w:val="0"/>
        <w:adjustRightInd w:val="0"/>
        <w:spacing w:after="0" w:line="240" w:lineRule="auto"/>
        <w:jc w:val="center"/>
        <w:rPr>
          <w:rFonts w:cs="Simplified Arabic"/>
          <w:b/>
          <w:bCs/>
          <w:sz w:val="36"/>
          <w:szCs w:val="36"/>
          <w:lang w:bidi="ar-DZ"/>
        </w:rPr>
      </w:pPr>
    </w:p>
    <w:p w:rsidR="00136034" w:rsidRPr="00DF2CC6" w:rsidRDefault="00136034" w:rsidP="004E3114">
      <w:pPr>
        <w:spacing w:line="360" w:lineRule="auto"/>
        <w:jc w:val="both"/>
        <w:rPr>
          <w:rFonts w:ascii="Simplified Arabic" w:hAnsi="Simplified Arabic" w:cs="Simplified Arabic"/>
          <w:b/>
          <w:bCs/>
          <w:sz w:val="36"/>
          <w:szCs w:val="36"/>
          <w:rtl/>
          <w:lang w:val="fr-FR"/>
        </w:rPr>
      </w:pPr>
      <w:r w:rsidRPr="00DF2CC6">
        <w:rPr>
          <w:rFonts w:ascii="Simplified Arabic" w:hAnsi="Simplified Arabic" w:cs="Simplified Arabic" w:hint="cs"/>
          <w:b/>
          <w:bCs/>
          <w:sz w:val="36"/>
          <w:szCs w:val="36"/>
          <w:rtl/>
          <w:lang w:val="fr-FR"/>
        </w:rPr>
        <w:lastRenderedPageBreak/>
        <w:t>الفصل الثاني:</w:t>
      </w:r>
    </w:p>
    <w:p w:rsidR="00136034" w:rsidRPr="00DF2CC6" w:rsidRDefault="00136034" w:rsidP="004E3114">
      <w:pPr>
        <w:spacing w:line="360" w:lineRule="auto"/>
        <w:jc w:val="both"/>
        <w:rPr>
          <w:rFonts w:ascii="Simplified Arabic" w:hAnsi="Simplified Arabic" w:cs="Simplified Arabic"/>
          <w:b/>
          <w:bCs/>
          <w:sz w:val="36"/>
          <w:szCs w:val="36"/>
          <w:rtl/>
          <w:lang w:val="fr-FR"/>
        </w:rPr>
      </w:pPr>
      <w:r w:rsidRPr="00DF2CC6">
        <w:rPr>
          <w:rFonts w:ascii="Simplified Arabic" w:hAnsi="Simplified Arabic" w:cs="Simplified Arabic" w:hint="cs"/>
          <w:b/>
          <w:bCs/>
          <w:sz w:val="36"/>
          <w:szCs w:val="36"/>
          <w:rtl/>
          <w:lang w:val="fr-FR"/>
        </w:rPr>
        <w:t xml:space="preserve">أثار ممارسة سلطات الضبط الإداري على الحريات العامة </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rPr>
        <w:t>رأينا سابقا كيف أن الضبط الإداري</w:t>
      </w:r>
      <w:r>
        <w:rPr>
          <w:rFonts w:ascii="Simplified Arabic" w:hAnsi="Simplified Arabic" w:cs="Simplified Arabic"/>
          <w:sz w:val="32"/>
          <w:szCs w:val="32"/>
          <w:lang w:val="fr-FR"/>
        </w:rPr>
        <w:t xml:space="preserve">   </w:t>
      </w:r>
      <w:r>
        <w:rPr>
          <w:rFonts w:ascii="Simplified Arabic" w:hAnsi="Simplified Arabic" w:cs="Simplified Arabic" w:hint="cs"/>
          <w:sz w:val="32"/>
          <w:szCs w:val="32"/>
          <w:rtl/>
          <w:lang w:val="fr-FR" w:bidi="ar-DZ"/>
        </w:rPr>
        <w:t>يلجأ إلى العديد من الأساليب والوسائل القانونية بهدف تحقيق النظام العام . إلا انه في سبيل ذلك يصطدم بالحريات العامة للأفراد والتي تعتبر من أهم القيم الاجتماعية وأغلاها ما يؤدي إلى انعكاسات عديدة فقد تبدو من الوهلة الأولى أنها تقييد للأفراد إلا أن الهدف منها هو الصالح العام إذا كيف تتعامل سلطات الضبط الإداري مع الحريات العامة ؟وما هي الضمانات القانونية التي تحميها من تعسف هذه السلطات ؟ للإجابة على هذه التساؤلات قسمنا الفصل إلى مبحثين رئيسيين على النحو التالي :</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المبحث الأول:أثار ممارسة الضبط الإداري على الحريات </w:t>
      </w:r>
      <w:r w:rsidR="00C22B23">
        <w:rPr>
          <w:rFonts w:ascii="Simplified Arabic" w:hAnsi="Simplified Arabic" w:cs="Simplified Arabic" w:hint="cs"/>
          <w:sz w:val="32"/>
          <w:szCs w:val="32"/>
          <w:rtl/>
          <w:lang w:val="fr-FR" w:bidi="ar-DZ"/>
        </w:rPr>
        <w:t>العامة.</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المبحث الثاني: </w:t>
      </w:r>
      <w:r w:rsidRPr="007B1E3A">
        <w:rPr>
          <w:rFonts w:ascii="Simplified Arabic" w:hAnsi="Simplified Arabic" w:cs="Simplified Arabic" w:hint="cs"/>
          <w:sz w:val="32"/>
          <w:szCs w:val="32"/>
          <w:rtl/>
          <w:lang w:val="fr-FR" w:bidi="ar-DZ"/>
        </w:rPr>
        <w:t>ضمانات الحريات العامة في مواجهة سلطات الضبط الإداري</w:t>
      </w:r>
      <w:r>
        <w:rPr>
          <w:rFonts w:ascii="Simplified Arabic" w:hAnsi="Simplified Arabic" w:cs="Simplified Arabic" w:hint="cs"/>
          <w:sz w:val="32"/>
          <w:szCs w:val="32"/>
          <w:rtl/>
          <w:lang w:val="fr-FR" w:bidi="ar-DZ"/>
        </w:rPr>
        <w:t>.</w:t>
      </w:r>
    </w:p>
    <w:p w:rsidR="00136034" w:rsidRPr="00C82788" w:rsidRDefault="00136034" w:rsidP="004E3114">
      <w:pPr>
        <w:spacing w:line="360" w:lineRule="auto"/>
        <w:jc w:val="both"/>
        <w:rPr>
          <w:rFonts w:ascii="Simplified Arabic" w:hAnsi="Simplified Arabic" w:cs="Simplified Arabic"/>
          <w:sz w:val="32"/>
          <w:szCs w:val="32"/>
          <w:rtl/>
          <w:lang w:val="fr-FR" w:bidi="ar-DZ"/>
        </w:rPr>
      </w:pPr>
    </w:p>
    <w:p w:rsidR="00136034" w:rsidRDefault="00136034" w:rsidP="00BE5B3B">
      <w:pPr>
        <w:autoSpaceDE w:val="0"/>
        <w:autoSpaceDN w:val="0"/>
        <w:bidi w:val="0"/>
        <w:adjustRightInd w:val="0"/>
        <w:spacing w:after="0" w:line="360" w:lineRule="auto"/>
        <w:jc w:val="center"/>
        <w:rPr>
          <w:rFonts w:ascii="Stencil" w:hAnsi="Stencil" w:cs="Simplified Arabic"/>
          <w:sz w:val="32"/>
          <w:szCs w:val="32"/>
          <w:lang w:val="fr-FR" w:bidi="ar-DZ"/>
        </w:rPr>
      </w:pPr>
    </w:p>
    <w:p w:rsidR="00BE5B3B" w:rsidRDefault="00BE5B3B" w:rsidP="00BE5B3B">
      <w:pPr>
        <w:autoSpaceDE w:val="0"/>
        <w:autoSpaceDN w:val="0"/>
        <w:bidi w:val="0"/>
        <w:adjustRightInd w:val="0"/>
        <w:spacing w:after="0" w:line="360" w:lineRule="auto"/>
        <w:jc w:val="center"/>
        <w:rPr>
          <w:rFonts w:ascii="Stencil" w:hAnsi="Stencil" w:cs="Simplified Arabic"/>
          <w:sz w:val="32"/>
          <w:szCs w:val="32"/>
          <w:lang w:val="fr-FR" w:bidi="ar-DZ"/>
        </w:rPr>
      </w:pPr>
    </w:p>
    <w:p w:rsidR="00BE5B3B" w:rsidRDefault="00BE5B3B" w:rsidP="00BE5B3B">
      <w:pPr>
        <w:autoSpaceDE w:val="0"/>
        <w:autoSpaceDN w:val="0"/>
        <w:bidi w:val="0"/>
        <w:adjustRightInd w:val="0"/>
        <w:spacing w:after="0" w:line="360" w:lineRule="auto"/>
        <w:jc w:val="center"/>
        <w:rPr>
          <w:rFonts w:ascii="Stencil" w:hAnsi="Stencil" w:cs="Simplified Arabic"/>
          <w:sz w:val="32"/>
          <w:szCs w:val="32"/>
          <w:rtl/>
          <w:lang w:val="fr-FR" w:bidi="ar-DZ"/>
        </w:rPr>
      </w:pPr>
    </w:p>
    <w:p w:rsidR="00136034" w:rsidRDefault="00136034" w:rsidP="00673905">
      <w:pPr>
        <w:autoSpaceDE w:val="0"/>
        <w:autoSpaceDN w:val="0"/>
        <w:bidi w:val="0"/>
        <w:adjustRightInd w:val="0"/>
        <w:spacing w:after="0" w:line="360" w:lineRule="auto"/>
        <w:rPr>
          <w:rFonts w:ascii="Stencil" w:hAnsi="Stencil" w:cs="Simplified Arabic"/>
          <w:sz w:val="32"/>
          <w:szCs w:val="32"/>
          <w:rtl/>
          <w:lang w:val="fr-FR" w:bidi="ar-DZ"/>
        </w:rPr>
      </w:pPr>
    </w:p>
    <w:p w:rsidR="00136034" w:rsidRPr="00B76241" w:rsidRDefault="00136034" w:rsidP="004E3114">
      <w:pPr>
        <w:spacing w:line="360" w:lineRule="auto"/>
        <w:jc w:val="both"/>
        <w:rPr>
          <w:rFonts w:ascii="Simplified Arabic" w:hAnsi="Simplified Arabic" w:cs="Simplified Arabic"/>
          <w:b/>
          <w:bCs/>
          <w:sz w:val="36"/>
          <w:szCs w:val="36"/>
          <w:rtl/>
          <w:lang w:val="fr-FR" w:bidi="ar-DZ"/>
        </w:rPr>
      </w:pPr>
      <w:r w:rsidRPr="00B76241">
        <w:rPr>
          <w:rFonts w:ascii="Simplified Arabic" w:hAnsi="Simplified Arabic" w:cs="Simplified Arabic"/>
          <w:b/>
          <w:bCs/>
          <w:sz w:val="36"/>
          <w:szCs w:val="36"/>
          <w:rtl/>
          <w:lang w:val="fr-FR" w:bidi="ar-DZ"/>
        </w:rPr>
        <w:lastRenderedPageBreak/>
        <w:t xml:space="preserve">المبحث </w:t>
      </w:r>
      <w:r w:rsidRPr="00B76241">
        <w:rPr>
          <w:rFonts w:ascii="Simplified Arabic" w:hAnsi="Simplified Arabic" w:cs="Simplified Arabic" w:hint="cs"/>
          <w:b/>
          <w:bCs/>
          <w:sz w:val="36"/>
          <w:szCs w:val="36"/>
          <w:rtl/>
          <w:lang w:val="fr-FR" w:bidi="ar-DZ"/>
        </w:rPr>
        <w:t>الأول:</w:t>
      </w:r>
      <w:r w:rsidR="00D740CB">
        <w:rPr>
          <w:rFonts w:ascii="Simplified Arabic" w:hAnsi="Simplified Arabic" w:cs="Simplified Arabic"/>
          <w:b/>
          <w:bCs/>
          <w:sz w:val="36"/>
          <w:szCs w:val="36"/>
          <w:lang w:val="fr-FR" w:bidi="ar-DZ"/>
        </w:rPr>
        <w:t xml:space="preserve"> </w:t>
      </w:r>
      <w:r w:rsidRPr="00B76241">
        <w:rPr>
          <w:rFonts w:ascii="Simplified Arabic" w:hAnsi="Simplified Arabic" w:cs="Simplified Arabic"/>
          <w:b/>
          <w:bCs/>
          <w:sz w:val="36"/>
          <w:szCs w:val="36"/>
          <w:rtl/>
          <w:lang w:val="fr-FR" w:bidi="ar-DZ"/>
        </w:rPr>
        <w:t xml:space="preserve">أثار ممارسة الضبط الإداري على الحريات </w:t>
      </w:r>
      <w:r w:rsidR="00C22B23" w:rsidRPr="00B76241">
        <w:rPr>
          <w:rFonts w:ascii="Simplified Arabic" w:hAnsi="Simplified Arabic" w:cs="Simplified Arabic" w:hint="cs"/>
          <w:b/>
          <w:bCs/>
          <w:sz w:val="36"/>
          <w:szCs w:val="36"/>
          <w:rtl/>
          <w:lang w:val="fr-FR" w:bidi="ar-DZ"/>
        </w:rPr>
        <w:t>العامة.</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سنناقش في المطلب الأول موقف سلطات الضبط الإداري من الحريات العامة في الظروف العادية في حين نتعرض بالدراسة والتحليل في المطلب الثاني إلى موقف سلطات الضبط الإداري من الحريات العامة في الظروف الاستثنائية.</w:t>
      </w:r>
    </w:p>
    <w:p w:rsidR="00136034" w:rsidRDefault="00136034" w:rsidP="004E3114">
      <w:pPr>
        <w:spacing w:line="360" w:lineRule="auto"/>
        <w:jc w:val="both"/>
        <w:rPr>
          <w:rFonts w:ascii="Simplified Arabic" w:hAnsi="Simplified Arabic" w:cs="Simplified Arabic"/>
          <w:b/>
          <w:bCs/>
          <w:sz w:val="36"/>
          <w:szCs w:val="36"/>
          <w:rtl/>
          <w:lang w:val="fr-FR" w:bidi="ar-DZ"/>
        </w:rPr>
      </w:pPr>
      <w:r w:rsidRPr="00B76241">
        <w:rPr>
          <w:rFonts w:ascii="Simplified Arabic" w:hAnsi="Simplified Arabic" w:cs="Simplified Arabic"/>
          <w:b/>
          <w:bCs/>
          <w:sz w:val="36"/>
          <w:szCs w:val="36"/>
          <w:rtl/>
          <w:lang w:val="fr-FR" w:bidi="ar-DZ"/>
        </w:rPr>
        <w:t xml:space="preserve">المطلب </w:t>
      </w:r>
      <w:r w:rsidRPr="00B76241">
        <w:rPr>
          <w:rFonts w:ascii="Simplified Arabic" w:hAnsi="Simplified Arabic" w:cs="Simplified Arabic" w:hint="cs"/>
          <w:b/>
          <w:bCs/>
          <w:sz w:val="36"/>
          <w:szCs w:val="36"/>
          <w:rtl/>
          <w:lang w:val="fr-FR" w:bidi="ar-DZ"/>
        </w:rPr>
        <w:t>الأول:</w:t>
      </w:r>
      <w:r w:rsidRPr="00B76241">
        <w:rPr>
          <w:rFonts w:ascii="Simplified Arabic" w:hAnsi="Simplified Arabic" w:cs="Simplified Arabic"/>
          <w:b/>
          <w:bCs/>
          <w:sz w:val="36"/>
          <w:szCs w:val="36"/>
          <w:rtl/>
          <w:lang w:val="fr-FR" w:bidi="ar-DZ"/>
        </w:rPr>
        <w:t xml:space="preserve"> موقف سلطات الضبط الإداري من الحريات العامة في الظروف العادية</w:t>
      </w:r>
      <w:r w:rsidR="00C22B23">
        <w:rPr>
          <w:rFonts w:ascii="Simplified Arabic" w:hAnsi="Simplified Arabic" w:cs="Simplified Arabic" w:hint="cs"/>
          <w:b/>
          <w:bCs/>
          <w:sz w:val="36"/>
          <w:szCs w:val="36"/>
          <w:rtl/>
          <w:lang w:val="fr-FR" w:bidi="ar-DZ"/>
        </w:rPr>
        <w:t>.</w:t>
      </w:r>
    </w:p>
    <w:p w:rsidR="00136034" w:rsidRDefault="00136034" w:rsidP="004E3114">
      <w:pPr>
        <w:spacing w:line="360" w:lineRule="auto"/>
        <w:jc w:val="both"/>
        <w:rPr>
          <w:rFonts w:ascii="Simplified Arabic" w:hAnsi="Simplified Arabic" w:cs="Simplified Arabic"/>
          <w:sz w:val="32"/>
          <w:szCs w:val="32"/>
          <w:rtl/>
          <w:lang w:val="fr-FR" w:bidi="ar-DZ"/>
        </w:rPr>
      </w:pPr>
      <w:r w:rsidRPr="00B76241">
        <w:rPr>
          <w:rFonts w:ascii="Simplified Arabic" w:hAnsi="Simplified Arabic" w:cs="Simplified Arabic" w:hint="cs"/>
          <w:sz w:val="32"/>
          <w:szCs w:val="32"/>
          <w:rtl/>
          <w:lang w:val="fr-FR" w:bidi="ar-DZ"/>
        </w:rPr>
        <w:t xml:space="preserve">الإدارة بما لها من سلطة عامة </w:t>
      </w:r>
      <w:r>
        <w:rPr>
          <w:rFonts w:ascii="Simplified Arabic" w:hAnsi="Simplified Arabic" w:cs="Simplified Arabic" w:hint="cs"/>
          <w:sz w:val="32"/>
          <w:szCs w:val="32"/>
          <w:rtl/>
          <w:lang w:val="fr-FR" w:bidi="ar-DZ"/>
        </w:rPr>
        <w:t xml:space="preserve">في كفالة النظام العام تملك أن تتدخل في مجال إي حرية من الحريات هذا التدخل ينبغي أن يكون خاضعا لمبدأ المشروعية ولرقابة القضاء. </w:t>
      </w:r>
      <w:r>
        <w:rPr>
          <w:rStyle w:val="Appelnotedebasdep"/>
          <w:rFonts w:ascii="Simplified Arabic" w:hAnsi="Simplified Arabic" w:cs="Simplified Arabic"/>
          <w:sz w:val="32"/>
          <w:szCs w:val="32"/>
          <w:rtl/>
          <w:lang w:val="fr-FR" w:bidi="ar-DZ"/>
        </w:rPr>
        <w:footnoteReference w:id="2"/>
      </w:r>
    </w:p>
    <w:p w:rsidR="00D91E2D" w:rsidRDefault="00136034" w:rsidP="004E3114">
      <w:pPr>
        <w:spacing w:line="36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 xml:space="preserve">فسلطات الضبط الإداري تختلف في مواجهة الحريات العامة تبعا لوجود آو عدم وجود نصوص تشريعية خاصة تنظم الحرية وهذا ما سنتناوله في هذا المطلب حيث سنتعرض في الفرع الأول إلى حالة وجود نصوص تشريعية تنظم الحريات العامة في حين نتعرض في الفرع الثاني إلى حالة عدم وجود نصوص تشريعية تنظم الحريات العامة ونخصص الفرع الثالث إلى العوامل المؤثرة على سلطات الضبط الإداري. </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 </w:t>
      </w:r>
    </w:p>
    <w:p w:rsidR="00136034" w:rsidRDefault="00136034" w:rsidP="004E3114">
      <w:pPr>
        <w:spacing w:line="360" w:lineRule="auto"/>
        <w:jc w:val="both"/>
        <w:rPr>
          <w:rFonts w:ascii="Simplified Arabic" w:hAnsi="Simplified Arabic" w:cs="Simplified Arabic"/>
          <w:b/>
          <w:bCs/>
          <w:sz w:val="32"/>
          <w:szCs w:val="32"/>
          <w:lang w:val="fr-FR" w:bidi="ar-DZ"/>
        </w:rPr>
      </w:pPr>
      <w:r w:rsidRPr="001C144C">
        <w:rPr>
          <w:rFonts w:ascii="Simplified Arabic" w:hAnsi="Simplified Arabic" w:cs="Simplified Arabic"/>
          <w:b/>
          <w:bCs/>
          <w:sz w:val="32"/>
          <w:szCs w:val="32"/>
          <w:rtl/>
          <w:lang w:val="fr-FR" w:bidi="ar-DZ"/>
        </w:rPr>
        <w:lastRenderedPageBreak/>
        <w:t xml:space="preserve">الفرع </w:t>
      </w:r>
      <w:r w:rsidRPr="001C144C">
        <w:rPr>
          <w:rFonts w:ascii="Simplified Arabic" w:hAnsi="Simplified Arabic" w:cs="Simplified Arabic" w:hint="cs"/>
          <w:b/>
          <w:bCs/>
          <w:sz w:val="32"/>
          <w:szCs w:val="32"/>
          <w:rtl/>
          <w:lang w:val="fr-FR" w:bidi="ar-DZ"/>
        </w:rPr>
        <w:t>الأول:</w:t>
      </w:r>
      <w:r w:rsidRPr="001C144C">
        <w:rPr>
          <w:rFonts w:ascii="Simplified Arabic" w:hAnsi="Simplified Arabic" w:cs="Simplified Arabic"/>
          <w:b/>
          <w:bCs/>
          <w:sz w:val="32"/>
          <w:szCs w:val="32"/>
          <w:rtl/>
          <w:lang w:val="fr-FR" w:bidi="ar-DZ"/>
        </w:rPr>
        <w:t xml:space="preserve"> حالة وجود نصوص تشريعية تنظم الحريات العامة</w:t>
      </w:r>
    </w:p>
    <w:p w:rsidR="00136034" w:rsidRDefault="00136034" w:rsidP="004E3114">
      <w:pPr>
        <w:spacing w:line="360" w:lineRule="auto"/>
        <w:jc w:val="both"/>
        <w:rPr>
          <w:rFonts w:ascii="Simplified Arabic" w:hAnsi="Simplified Arabic" w:cs="Simplified Arabic"/>
          <w:sz w:val="32"/>
          <w:szCs w:val="32"/>
          <w:rtl/>
          <w:lang w:val="fr-FR" w:bidi="ar-DZ"/>
        </w:rPr>
      </w:pPr>
      <w:r w:rsidRPr="00572EE1">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 xml:space="preserve"> إذا كانت هناك نصوص تشريعية خاصة في شأن تنظيم الحريات العامة فان جهات الضبط الإداري تلتزم بما ورد فيها من قيود، و بالتالي فإن كل إجراء تتخذه سلطات الضبط الإداري متجاوزة به تلك النصوص التشريعية و تلك القيود ينطوي على تجاوز للسلطة و بالتالي فهو معرض للإلغاء و يجب التقصي في مواجهة الإدارة عن الغرض المستهدف من النص القانوني الذي تطلبه الإدارة، فإذا جاء النص صريحاً في بيانه التزمت هيئات الضبط في تطبيقها للقانون به و إذا انحرفت عن حدوده كان قرارها مشوبا الانحراف بالسلطة و قابلاً للإبطال.</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غير انه في معظم الحالات قد لا ينص القانون على الغرض الذي يستهدفه المشرع من إصداره، هذا لا يعني أن لجهة الإدارة سلطة مطلقة إذ يتعين خضوع نشاط الإدارة لفكرة الصالح العام.</w:t>
      </w:r>
    </w:p>
    <w:p w:rsidR="00BE5B3B" w:rsidRDefault="00136034" w:rsidP="00F2219B">
      <w:pPr>
        <w:spacing w:line="36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و تجدر الإشارة إلى أن النصوص التشريعية المنظمة للحريات قد توسع من سلطات الضبط الإداري في مواجهة حرية من الحريات مع تخويل الأفراد ضمانات مقابلة لهذا التوسع.</w:t>
      </w:r>
    </w:p>
    <w:p w:rsidR="00E73D0C" w:rsidRDefault="00136034" w:rsidP="00BE5B3B">
      <w:pPr>
        <w:spacing w:line="36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و عليه تكون سلطة الضبط مقيدة بوجوب مراعاة الضمانات المقررة.</w:t>
      </w:r>
    </w:p>
    <w:p w:rsidR="00B97ABC" w:rsidRDefault="00B97ABC" w:rsidP="00BE5B3B">
      <w:pPr>
        <w:spacing w:line="360" w:lineRule="auto"/>
        <w:jc w:val="both"/>
        <w:rPr>
          <w:rFonts w:ascii="Simplified Arabic" w:hAnsi="Simplified Arabic" w:cs="Simplified Arabic"/>
          <w:sz w:val="32"/>
          <w:szCs w:val="32"/>
          <w:rtl/>
          <w:lang w:val="fr-FR" w:bidi="ar-DZ"/>
        </w:rPr>
      </w:pPr>
    </w:p>
    <w:p w:rsidR="00136034" w:rsidRPr="00DB0506" w:rsidRDefault="00136034" w:rsidP="004E3114">
      <w:pPr>
        <w:spacing w:line="360" w:lineRule="auto"/>
        <w:jc w:val="both"/>
        <w:rPr>
          <w:rFonts w:ascii="Simplified Arabic" w:hAnsi="Simplified Arabic" w:cs="Simplified Arabic"/>
          <w:b/>
          <w:bCs/>
          <w:sz w:val="32"/>
          <w:szCs w:val="32"/>
          <w:rtl/>
          <w:lang w:val="fr-FR" w:bidi="ar-DZ"/>
        </w:rPr>
      </w:pPr>
      <w:r w:rsidRPr="00DB0506">
        <w:rPr>
          <w:rFonts w:ascii="Simplified Arabic" w:hAnsi="Simplified Arabic" w:cs="Simplified Arabic" w:hint="cs"/>
          <w:b/>
          <w:bCs/>
          <w:sz w:val="32"/>
          <w:szCs w:val="32"/>
          <w:rtl/>
          <w:lang w:val="fr-FR" w:bidi="ar-DZ"/>
        </w:rPr>
        <w:lastRenderedPageBreak/>
        <w:t>الفرع الثاني:حالة عدم وجود نصوص تشريعية تنظم الحريات العامة</w:t>
      </w:r>
      <w:r>
        <w:rPr>
          <w:rFonts w:ascii="Simplified Arabic" w:hAnsi="Simplified Arabic" w:cs="Simplified Arabic" w:hint="cs"/>
          <w:b/>
          <w:bCs/>
          <w:sz w:val="32"/>
          <w:szCs w:val="32"/>
          <w:rtl/>
          <w:lang w:val="fr-FR" w:bidi="ar-DZ"/>
        </w:rPr>
        <w:t xml:space="preserve"> </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في حالة عدم وجود نصوص تشريعية تنظم علاقة سلطات الضبط الإداري بالحريات العامة، فإن سلطاتها تختلف ضيقاً و  اتساعا ،حسب الظروف الزمنية و المكانية المحيطة بممارسة الحرية ، دون أن يعني ذلك  أن سلطات الضبط الإداري مطلقة و خالية من كل قيد،بل هي مقيدة بالعديد من القيود منها ما هو مستمد من سلطة الضبط في حد ذاته التي يجب أن تكون متماشية و مقتضيات الصالح العام، و الأخر مستمد من فكرة الحرية التي تؤثر على سلطات الضبط الإداري حيث يجب أن تكون إجراءاته متناسبة معها حتى لا تطغى عليها ، و بالتالي نجد أن الحريات العامة تقيد سلطات الضبط الإداري ما يؤدي خضوعها لرقابة القضاء الذي اطردت في هذا الاتجاه</w:t>
      </w:r>
      <w:r>
        <w:rPr>
          <w:rStyle w:val="Appelnotedebasdep"/>
          <w:rFonts w:ascii="Simplified Arabic" w:hAnsi="Simplified Arabic" w:cs="Simplified Arabic"/>
          <w:sz w:val="32"/>
          <w:szCs w:val="32"/>
          <w:rtl/>
          <w:lang w:val="fr-FR" w:bidi="ar-DZ"/>
        </w:rPr>
        <w:footnoteReference w:id="3"/>
      </w:r>
      <w:r>
        <w:rPr>
          <w:rFonts w:ascii="Simplified Arabic" w:hAnsi="Simplified Arabic" w:cs="Simplified Arabic" w:hint="cs"/>
          <w:sz w:val="32"/>
          <w:szCs w:val="32"/>
          <w:rtl/>
          <w:lang w:val="fr-FR" w:bidi="ar-DZ"/>
        </w:rPr>
        <w:t xml:space="preserve">.  </w:t>
      </w:r>
    </w:p>
    <w:p w:rsidR="00136034" w:rsidRDefault="00136034" w:rsidP="004E3114">
      <w:pPr>
        <w:spacing w:line="36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حيث يقوم بمراقبة تقدير هيئات الضبط الإداري  لأهمية و خطورة الاضطرابات المتوقعة لبيان مدى ملائمة  الإجراء الذي تقيد به سلطات الضبط حريات الأفراد و ما إذا كان من الممكن اللجوء إلى إجراء اقل وطأة بدل الإجراء المتخذ لتحقيق الهدف المراد منه.</w:t>
      </w:r>
    </w:p>
    <w:p w:rsidR="00136034" w:rsidRPr="009823BC"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ورقابة الملائمة لإجراءات الضبط الإداري التي تجد ما يبررها في الرغبة الأكيدة لدى القضاء الإداري في تحقيق ضمانة لحقوق الأفراد وحرياتهم </w:t>
      </w:r>
      <w:r>
        <w:rPr>
          <w:rStyle w:val="Appelnotedebasdep"/>
          <w:rFonts w:ascii="Simplified Arabic" w:hAnsi="Simplified Arabic" w:cs="Simplified Arabic"/>
          <w:sz w:val="32"/>
          <w:szCs w:val="32"/>
          <w:rtl/>
          <w:lang w:val="fr-FR" w:bidi="ar-DZ"/>
        </w:rPr>
        <w:footnoteReference w:id="4"/>
      </w:r>
      <w:r>
        <w:rPr>
          <w:rFonts w:ascii="Simplified Arabic" w:hAnsi="Simplified Arabic" w:cs="Simplified Arabic" w:hint="cs"/>
          <w:sz w:val="32"/>
          <w:szCs w:val="32"/>
          <w:rtl/>
          <w:lang w:val="fr-FR" w:bidi="ar-DZ"/>
        </w:rPr>
        <w:t>.</w:t>
      </w:r>
    </w:p>
    <w:p w:rsidR="00136034" w:rsidRDefault="00136034" w:rsidP="004E3114">
      <w:pPr>
        <w:spacing w:line="360" w:lineRule="auto"/>
        <w:jc w:val="both"/>
        <w:rPr>
          <w:rFonts w:ascii="Simplified Arabic" w:hAnsi="Simplified Arabic" w:cs="Simplified Arabic"/>
          <w:b/>
          <w:bCs/>
          <w:sz w:val="32"/>
          <w:szCs w:val="32"/>
          <w:rtl/>
          <w:lang w:val="fr-FR" w:bidi="ar-DZ"/>
        </w:rPr>
      </w:pPr>
      <w:r>
        <w:rPr>
          <w:rFonts w:ascii="Simplified Arabic" w:hAnsi="Simplified Arabic" w:cs="Simplified Arabic" w:hint="cs"/>
          <w:sz w:val="32"/>
          <w:szCs w:val="32"/>
          <w:rtl/>
          <w:lang w:val="fr-FR" w:bidi="ar-DZ"/>
        </w:rPr>
        <w:lastRenderedPageBreak/>
        <w:t xml:space="preserve"> </w:t>
      </w:r>
      <w:r w:rsidRPr="00DB0506">
        <w:rPr>
          <w:rFonts w:ascii="Simplified Arabic" w:hAnsi="Simplified Arabic" w:cs="Simplified Arabic" w:hint="cs"/>
          <w:b/>
          <w:bCs/>
          <w:sz w:val="32"/>
          <w:szCs w:val="32"/>
          <w:rtl/>
          <w:lang w:val="fr-FR" w:bidi="ar-DZ"/>
        </w:rPr>
        <w:t>الفرع الثا</w:t>
      </w:r>
      <w:r>
        <w:rPr>
          <w:rFonts w:ascii="Simplified Arabic" w:hAnsi="Simplified Arabic" w:cs="Simplified Arabic" w:hint="cs"/>
          <w:b/>
          <w:bCs/>
          <w:sz w:val="32"/>
          <w:szCs w:val="32"/>
          <w:rtl/>
          <w:lang w:val="fr-FR" w:bidi="ar-DZ"/>
        </w:rPr>
        <w:t>لث</w:t>
      </w:r>
      <w:r w:rsidRPr="00DB0506">
        <w:rPr>
          <w:rFonts w:ascii="Simplified Arabic" w:hAnsi="Simplified Arabic" w:cs="Simplified Arabic" w:hint="cs"/>
          <w:b/>
          <w:bCs/>
          <w:sz w:val="32"/>
          <w:szCs w:val="32"/>
          <w:rtl/>
          <w:lang w:val="fr-FR" w:bidi="ar-DZ"/>
        </w:rPr>
        <w:t>:</w:t>
      </w:r>
      <w:r>
        <w:rPr>
          <w:rFonts w:ascii="Simplified Arabic" w:hAnsi="Simplified Arabic" w:cs="Simplified Arabic" w:hint="cs"/>
          <w:b/>
          <w:bCs/>
          <w:sz w:val="32"/>
          <w:szCs w:val="32"/>
          <w:rtl/>
          <w:lang w:val="fr-FR" w:bidi="ar-DZ"/>
        </w:rPr>
        <w:t xml:space="preserve">العوامل المؤثرة في سلطة الضبط الإداري </w:t>
      </w:r>
    </w:p>
    <w:p w:rsidR="00136034" w:rsidRDefault="00136034" w:rsidP="00E73D0C">
      <w:pPr>
        <w:spacing w:line="360" w:lineRule="auto"/>
        <w:jc w:val="both"/>
        <w:rPr>
          <w:rFonts w:ascii="Simplified Arabic" w:hAnsi="Simplified Arabic" w:cs="Simplified Arabic"/>
          <w:sz w:val="32"/>
          <w:szCs w:val="32"/>
          <w:rtl/>
          <w:lang w:val="fr-FR" w:bidi="ar-DZ"/>
        </w:rPr>
      </w:pPr>
      <w:r w:rsidRPr="00DB0506">
        <w:rPr>
          <w:rFonts w:ascii="Simplified Arabic" w:hAnsi="Simplified Arabic" w:cs="Simplified Arabic" w:hint="cs"/>
          <w:sz w:val="32"/>
          <w:szCs w:val="32"/>
          <w:rtl/>
          <w:lang w:val="fr-FR" w:bidi="ar-DZ"/>
        </w:rPr>
        <w:t xml:space="preserve">إن </w:t>
      </w:r>
      <w:r>
        <w:rPr>
          <w:rFonts w:ascii="Simplified Arabic" w:hAnsi="Simplified Arabic" w:cs="Simplified Arabic" w:hint="cs"/>
          <w:sz w:val="32"/>
          <w:szCs w:val="32"/>
          <w:rtl/>
          <w:lang w:val="fr-FR" w:bidi="ar-DZ"/>
        </w:rPr>
        <w:t>ا</w:t>
      </w:r>
      <w:r w:rsidRPr="00DB0506">
        <w:rPr>
          <w:rFonts w:ascii="Simplified Arabic" w:hAnsi="Simplified Arabic" w:cs="Simplified Arabic" w:hint="cs"/>
          <w:sz w:val="32"/>
          <w:szCs w:val="32"/>
          <w:rtl/>
          <w:lang w:val="fr-FR" w:bidi="ar-DZ"/>
        </w:rPr>
        <w:t xml:space="preserve">لإجراء الذي </w:t>
      </w:r>
      <w:r>
        <w:rPr>
          <w:rFonts w:ascii="Simplified Arabic" w:hAnsi="Simplified Arabic" w:cs="Simplified Arabic" w:hint="cs"/>
          <w:sz w:val="32"/>
          <w:szCs w:val="32"/>
          <w:rtl/>
          <w:lang w:val="fr-FR" w:bidi="ar-DZ"/>
        </w:rPr>
        <w:t>تتخذه سلطة الضبط الإداري يتوقف على تدبير النشاط الفردي الذي تواجهه</w:t>
      </w:r>
      <w:r w:rsidR="00E73D0C">
        <w:rPr>
          <w:rFonts w:ascii="Simplified Arabic" w:hAnsi="Simplified Arabic" w:cs="Simplified Arabic" w:hint="cs"/>
          <w:sz w:val="32"/>
          <w:szCs w:val="32"/>
          <w:rtl/>
          <w:lang w:val="fr-FR" w:bidi="ar-DZ"/>
        </w:rPr>
        <w:t>.</w:t>
      </w:r>
      <w:r>
        <w:rPr>
          <w:rFonts w:ascii="Simplified Arabic" w:hAnsi="Simplified Arabic" w:cs="Simplified Arabic" w:hint="cs"/>
          <w:sz w:val="32"/>
          <w:szCs w:val="32"/>
          <w:rtl/>
          <w:lang w:val="fr-FR" w:bidi="ar-DZ"/>
        </w:rPr>
        <w:t xml:space="preserve"> </w:t>
      </w:r>
      <w:r w:rsidR="00E73D0C">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فمن الأنشطة الفردية ما هو محظور بحيث لا يجوز ممارسته قانونا وقد تكون مزاولة النشاط الفردي نتيجة لاستعمال رخصة إذن بها القانون من اجل ممارسة إحدى الحريات العامة وأخيرا فقد تكون مزاولة النشاط الفردي نتيجة ممارسة إحدى الحريات العامة التي يكفلها الدستور ويحميها .</w:t>
      </w:r>
    </w:p>
    <w:p w:rsidR="00136034" w:rsidRPr="00D04364" w:rsidRDefault="00136034" w:rsidP="004E3114">
      <w:pPr>
        <w:spacing w:line="360" w:lineRule="auto"/>
        <w:jc w:val="both"/>
        <w:rPr>
          <w:rFonts w:ascii="Simplified Arabic" w:hAnsi="Simplified Arabic" w:cs="Simplified Arabic"/>
          <w:b/>
          <w:bCs/>
          <w:sz w:val="32"/>
          <w:szCs w:val="32"/>
          <w:rtl/>
          <w:lang w:val="fr-FR" w:bidi="ar-DZ"/>
        </w:rPr>
      </w:pPr>
      <w:r w:rsidRPr="00D04364">
        <w:rPr>
          <w:rFonts w:ascii="Simplified Arabic" w:hAnsi="Simplified Arabic" w:cs="Simplified Arabic" w:hint="cs"/>
          <w:b/>
          <w:bCs/>
          <w:sz w:val="32"/>
          <w:szCs w:val="32"/>
          <w:rtl/>
          <w:lang w:val="fr-FR" w:bidi="ar-DZ"/>
        </w:rPr>
        <w:t xml:space="preserve">أولا:النشاطات الغير مشروعة </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هناك من الأنشطة الفردية ما هو ممنوع قانونا ومعاقب عليه جنائيا ومثل هذه الأنشطة لا يمكن أن يتقرر للفرد حرية مزاولتها </w:t>
      </w:r>
      <w:r>
        <w:rPr>
          <w:rStyle w:val="Appelnotedebasdep"/>
          <w:rFonts w:ascii="Simplified Arabic" w:hAnsi="Simplified Arabic" w:cs="Simplified Arabic"/>
          <w:sz w:val="32"/>
          <w:szCs w:val="32"/>
          <w:rtl/>
          <w:lang w:val="fr-FR" w:bidi="ar-DZ"/>
        </w:rPr>
        <w:footnoteReference w:id="5"/>
      </w:r>
      <w:r>
        <w:rPr>
          <w:rFonts w:ascii="Simplified Arabic" w:hAnsi="Simplified Arabic" w:cs="Simplified Arabic" w:hint="cs"/>
          <w:sz w:val="32"/>
          <w:szCs w:val="32"/>
          <w:rtl/>
          <w:lang w:val="fr-FR" w:bidi="ar-DZ"/>
        </w:rPr>
        <w:t>.ثم هناك أنشطة في أصلها غير معاقب عليها إلا أن ممارستها تؤدي إلى الإخلال بالسكينة العامة وبالتالي من حق سلطة الضبط الإداري منعها فإذا صدر قرار يمنع الضوضاء أثناء الليل أو بمنع رمي القاذورات في الطرق العامة فان مثل هذه الإجراءات لا تعدو أن تكون تذكيرا للأفراد بالنصوص التشريعية التي تحضر مثل تلك المخالفات لهذا ليست هناك مشكلة بالنسبة للنشاطات الغير مشروعة ،ذلك انه ليست لسلطة الضبط سوى المنع فحسب بل أن تدخلها في هذه الحالة يعد ضروريا لان تلك النشاطات محظورة منذ البداية .</w:t>
      </w:r>
    </w:p>
    <w:p w:rsidR="00136034" w:rsidRDefault="00136034" w:rsidP="004E3114">
      <w:pPr>
        <w:spacing w:line="360" w:lineRule="auto"/>
        <w:jc w:val="both"/>
        <w:rPr>
          <w:rFonts w:ascii="Simplified Arabic" w:hAnsi="Simplified Arabic" w:cs="Simplified Arabic"/>
          <w:b/>
          <w:bCs/>
          <w:sz w:val="32"/>
          <w:szCs w:val="32"/>
          <w:rtl/>
          <w:lang w:val="fr-FR" w:bidi="ar-DZ"/>
        </w:rPr>
      </w:pPr>
      <w:r>
        <w:rPr>
          <w:rFonts w:ascii="Simplified Arabic" w:hAnsi="Simplified Arabic" w:cs="Simplified Arabic" w:hint="cs"/>
          <w:b/>
          <w:bCs/>
          <w:sz w:val="32"/>
          <w:szCs w:val="32"/>
          <w:rtl/>
          <w:lang w:val="fr-FR" w:bidi="ar-DZ"/>
        </w:rPr>
        <w:lastRenderedPageBreak/>
        <w:t>ثانيا</w:t>
      </w:r>
      <w:r w:rsidRPr="00D04364">
        <w:rPr>
          <w:rFonts w:ascii="Simplified Arabic" w:hAnsi="Simplified Arabic" w:cs="Simplified Arabic" w:hint="cs"/>
          <w:b/>
          <w:bCs/>
          <w:sz w:val="32"/>
          <w:szCs w:val="32"/>
          <w:rtl/>
          <w:lang w:val="fr-FR" w:bidi="ar-DZ"/>
        </w:rPr>
        <w:t xml:space="preserve">:النشاطات </w:t>
      </w:r>
      <w:r>
        <w:rPr>
          <w:rFonts w:ascii="Simplified Arabic" w:hAnsi="Simplified Arabic" w:cs="Simplified Arabic" w:hint="cs"/>
          <w:b/>
          <w:bCs/>
          <w:sz w:val="32"/>
          <w:szCs w:val="32"/>
          <w:rtl/>
          <w:lang w:val="fr-FR" w:bidi="ar-DZ"/>
        </w:rPr>
        <w:t xml:space="preserve">المتسامح فيها </w:t>
      </w:r>
    </w:p>
    <w:p w:rsidR="003C6430" w:rsidRDefault="00136034" w:rsidP="004E3114">
      <w:pPr>
        <w:spacing w:line="360" w:lineRule="auto"/>
        <w:jc w:val="both"/>
        <w:rPr>
          <w:rFonts w:ascii="Simplified Arabic" w:hAnsi="Simplified Arabic" w:cs="Simplified Arabic"/>
          <w:sz w:val="32"/>
          <w:szCs w:val="32"/>
          <w:rtl/>
          <w:lang w:val="fr-FR" w:bidi="ar-DZ"/>
        </w:rPr>
      </w:pPr>
      <w:r w:rsidRPr="005C3865">
        <w:rPr>
          <w:rFonts w:ascii="Simplified Arabic" w:hAnsi="Simplified Arabic" w:cs="Simplified Arabic" w:hint="cs"/>
          <w:sz w:val="32"/>
          <w:szCs w:val="32"/>
          <w:rtl/>
          <w:lang w:val="fr-FR" w:bidi="ar-DZ"/>
        </w:rPr>
        <w:t>قد تكون مزاولة الأنشطة الفردية نتيجة لاستعمال رخصة مسموح بها بصفة عامة</w:t>
      </w:r>
      <w:r>
        <w:rPr>
          <w:rStyle w:val="Appelnotedebasdep"/>
          <w:rFonts w:ascii="Simplified Arabic" w:hAnsi="Simplified Arabic" w:cs="Simplified Arabic"/>
          <w:sz w:val="32"/>
          <w:szCs w:val="32"/>
          <w:rtl/>
          <w:lang w:val="fr-FR" w:bidi="ar-DZ"/>
        </w:rPr>
        <w:footnoteReference w:id="6"/>
      </w:r>
      <w:r>
        <w:rPr>
          <w:rFonts w:ascii="Simplified Arabic" w:hAnsi="Simplified Arabic" w:cs="Simplified Arabic" w:hint="cs"/>
          <w:b/>
          <w:bCs/>
          <w:sz w:val="32"/>
          <w:szCs w:val="32"/>
          <w:rtl/>
          <w:lang w:val="fr-FR" w:bidi="ar-DZ"/>
        </w:rPr>
        <w:t xml:space="preserve"> </w:t>
      </w:r>
      <w:r w:rsidRPr="00D04364">
        <w:rPr>
          <w:rFonts w:ascii="Simplified Arabic" w:hAnsi="Simplified Arabic" w:cs="Simplified Arabic" w:hint="cs"/>
          <w:b/>
          <w:bCs/>
          <w:sz w:val="32"/>
          <w:szCs w:val="32"/>
          <w:rtl/>
          <w:lang w:val="fr-FR" w:bidi="ar-DZ"/>
        </w:rPr>
        <w:t xml:space="preserve"> </w:t>
      </w:r>
      <w:r w:rsidRPr="00FA32C7">
        <w:rPr>
          <w:rFonts w:ascii="Simplified Arabic" w:hAnsi="Simplified Arabic" w:cs="Simplified Arabic" w:hint="cs"/>
          <w:sz w:val="32"/>
          <w:szCs w:val="32"/>
          <w:rtl/>
          <w:lang w:val="fr-FR" w:bidi="ar-DZ"/>
        </w:rPr>
        <w:t>.دون</w:t>
      </w:r>
      <w:r>
        <w:rPr>
          <w:rFonts w:ascii="Simplified Arabic" w:hAnsi="Simplified Arabic" w:cs="Simplified Arabic" w:hint="cs"/>
          <w:sz w:val="32"/>
          <w:szCs w:val="32"/>
          <w:rtl/>
          <w:lang w:val="fr-FR" w:bidi="ar-DZ"/>
        </w:rPr>
        <w:t xml:space="preserve"> أن ينص القانون أو الدستور على أنها من الحريات الفردية فهي نشاطات لا تشكل حريات عامة حقيقية ،ونجد أن سلطة هيئات الضبط إزاء هذه الأنشطة تكون متسعة حيث تملك تنظيم النشاط ،كما تملك تقييد ممارسته باشتراط الحصول على إذن سابق كما يكون لها أن تمنعه إذا اقتضى الحال ذلك .ومن أمثلة تلك الأنشطة إقامة الأجانب ذوي الاقامات المؤقتة فهي لا تنشئ للأجنبي حقا في مواجهة الإدارة يلزمها بتمديد مدة إقامته حتى ولو لم يقم به بسبب يدل على خطورته ،ذلك أن الدولة بما لها من سيادة إقليمية تتمتع بسلطة عامة ومطلقة في تقدير مناسبات إقامة أو عدم إقامة الأجنبي في أراضيها ،فإقامته لا تعدو أن تكون إقامة عارضة ولا تقوم إلا على مج</w:t>
      </w:r>
      <w:r w:rsidR="00276F1E">
        <w:rPr>
          <w:rFonts w:ascii="Simplified Arabic" w:hAnsi="Simplified Arabic" w:cs="Simplified Arabic" w:hint="cs"/>
          <w:sz w:val="32"/>
          <w:szCs w:val="32"/>
          <w:rtl/>
          <w:lang w:val="fr-FR" w:bidi="ar-DZ"/>
        </w:rPr>
        <w:t>رد التسامح الودي من جانب الدولة</w:t>
      </w:r>
      <w:r>
        <w:rPr>
          <w:rFonts w:ascii="Simplified Arabic" w:hAnsi="Simplified Arabic" w:cs="Simplified Arabic" w:hint="cs"/>
          <w:sz w:val="32"/>
          <w:szCs w:val="32"/>
          <w:rtl/>
          <w:lang w:val="fr-FR" w:bidi="ar-DZ"/>
        </w:rPr>
        <w:t>.</w:t>
      </w:r>
      <w:r w:rsidR="00276F1E">
        <w:rPr>
          <w:rFonts w:ascii="Simplified Arabic" w:hAnsi="Simplified Arabic" w:cs="Simplified Arabic"/>
          <w:sz w:val="32"/>
          <w:szCs w:val="32"/>
          <w:lang w:val="fr-FR" w:bidi="ar-DZ"/>
        </w:rPr>
        <w:t xml:space="preserve"> </w:t>
      </w:r>
      <w:r>
        <w:rPr>
          <w:rFonts w:ascii="Simplified Arabic" w:hAnsi="Simplified Arabic" w:cs="Simplified Arabic" w:hint="cs"/>
          <w:sz w:val="32"/>
          <w:szCs w:val="32"/>
          <w:rtl/>
          <w:lang w:val="fr-FR" w:bidi="ar-DZ"/>
        </w:rPr>
        <w:t xml:space="preserve">ولقد قضى مجلس الدولة الفرنسي في حكمه الصادر بتاريخ 27/10/1989 برفض الطعن المقدم في قرار إبعاد السيد </w:t>
      </w:r>
      <w:r>
        <w:rPr>
          <w:rFonts w:ascii="Simplified Arabic" w:hAnsi="Simplified Arabic" w:cs="Simplified Arabic"/>
          <w:sz w:val="32"/>
          <w:szCs w:val="32"/>
          <w:lang w:val="fr-FR" w:bidi="ar-DZ"/>
        </w:rPr>
        <w:t xml:space="preserve">BICABEA BURNAZA </w:t>
      </w:r>
      <w:r>
        <w:rPr>
          <w:rFonts w:ascii="Simplified Arabic" w:hAnsi="Simplified Arabic" w:cs="Simplified Arabic" w:hint="cs"/>
          <w:sz w:val="32"/>
          <w:szCs w:val="32"/>
          <w:rtl/>
          <w:lang w:val="fr-FR" w:bidi="ar-DZ"/>
        </w:rPr>
        <w:t xml:space="preserve"> .ولقد أسس مجلس الدولة الفرنسي قضاؤه على أن عملية الإبعاد لا تنطوي على أية اعتداء على الحرية الأساسية وأنها تعتبر من مقتضيات المبادئ العامة</w:t>
      </w:r>
      <w:r w:rsidR="00673905">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 xml:space="preserve">للقانون </w:t>
      </w:r>
      <w:r>
        <w:rPr>
          <w:rStyle w:val="Appelnotedebasdep"/>
          <w:rFonts w:ascii="Simplified Arabic" w:hAnsi="Simplified Arabic" w:cs="Simplified Arabic"/>
          <w:sz w:val="32"/>
          <w:szCs w:val="32"/>
          <w:rtl/>
          <w:lang w:val="fr-FR" w:bidi="ar-DZ"/>
        </w:rPr>
        <w:footnoteReference w:id="7"/>
      </w:r>
      <w:r>
        <w:rPr>
          <w:rFonts w:ascii="Simplified Arabic" w:hAnsi="Simplified Arabic" w:cs="Simplified Arabic" w:hint="cs"/>
          <w:sz w:val="32"/>
          <w:szCs w:val="32"/>
          <w:rtl/>
          <w:lang w:val="fr-FR" w:bidi="ar-DZ"/>
        </w:rPr>
        <w:t>.</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lastRenderedPageBreak/>
        <w:t xml:space="preserve">وهو نفس القرار الذي قضى به مجلس الدولة الجزائري في القرار رقم 013772 بتاريخ 14/08/2002 فيما يخص إبعاد الأجانب </w:t>
      </w:r>
      <w:r>
        <w:rPr>
          <w:rStyle w:val="Appelnotedebasdep"/>
          <w:rFonts w:ascii="Simplified Arabic" w:hAnsi="Simplified Arabic" w:cs="Simplified Arabic"/>
          <w:sz w:val="32"/>
          <w:szCs w:val="32"/>
          <w:rtl/>
          <w:lang w:val="fr-FR" w:bidi="ar-DZ"/>
        </w:rPr>
        <w:footnoteReference w:id="8"/>
      </w:r>
      <w:r>
        <w:rPr>
          <w:rFonts w:ascii="Simplified Arabic" w:hAnsi="Simplified Arabic" w:cs="Simplified Arabic" w:hint="cs"/>
          <w:sz w:val="32"/>
          <w:szCs w:val="32"/>
          <w:rtl/>
          <w:lang w:val="fr-FR" w:bidi="ar-DZ"/>
        </w:rPr>
        <w:t>.</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أيضا من أمثلة النشاط الذي تكون مزاولته نتيجة لاستعمال رخصة أذن بها القانون ،وقوف السيارات بأماكن الأملاك العامة الغير مخصصة للمرور ،حيث تملك سلطة الضبط الإداري أن تسمح وترخص به إذا كان وقوف تلك السيارات موافقا للاستخدام العادي لتلك الأماكن ،ويكون لها الحق في منعه إذا رأت تحقيق الصالح العام .</w:t>
      </w:r>
    </w:p>
    <w:p w:rsidR="00136034" w:rsidRDefault="00136034" w:rsidP="004E3114">
      <w:pPr>
        <w:spacing w:line="360" w:lineRule="auto"/>
        <w:jc w:val="both"/>
        <w:rPr>
          <w:rFonts w:ascii="Simplified Arabic" w:hAnsi="Simplified Arabic" w:cs="Simplified Arabic"/>
          <w:b/>
          <w:bCs/>
          <w:sz w:val="32"/>
          <w:szCs w:val="32"/>
          <w:rtl/>
          <w:lang w:val="fr-FR" w:bidi="ar-DZ"/>
        </w:rPr>
      </w:pPr>
      <w:r>
        <w:rPr>
          <w:rFonts w:ascii="Simplified Arabic" w:hAnsi="Simplified Arabic" w:cs="Simplified Arabic" w:hint="cs"/>
          <w:b/>
          <w:bCs/>
          <w:sz w:val="32"/>
          <w:szCs w:val="32"/>
          <w:rtl/>
          <w:lang w:val="fr-FR" w:bidi="ar-DZ"/>
        </w:rPr>
        <w:t>ثالثا</w:t>
      </w:r>
      <w:r w:rsidRPr="00D04364">
        <w:rPr>
          <w:rFonts w:ascii="Simplified Arabic" w:hAnsi="Simplified Arabic" w:cs="Simplified Arabic" w:hint="cs"/>
          <w:b/>
          <w:bCs/>
          <w:sz w:val="32"/>
          <w:szCs w:val="32"/>
          <w:rtl/>
          <w:lang w:val="fr-FR" w:bidi="ar-DZ"/>
        </w:rPr>
        <w:t>:</w:t>
      </w:r>
      <w:r>
        <w:rPr>
          <w:rFonts w:ascii="Simplified Arabic" w:hAnsi="Simplified Arabic" w:cs="Simplified Arabic" w:hint="cs"/>
          <w:b/>
          <w:bCs/>
          <w:sz w:val="32"/>
          <w:szCs w:val="32"/>
          <w:rtl/>
          <w:lang w:val="fr-FR" w:bidi="ar-DZ"/>
        </w:rPr>
        <w:t xml:space="preserve"> </w:t>
      </w:r>
      <w:r w:rsidRPr="00D04364">
        <w:rPr>
          <w:rFonts w:ascii="Simplified Arabic" w:hAnsi="Simplified Arabic" w:cs="Simplified Arabic" w:hint="cs"/>
          <w:b/>
          <w:bCs/>
          <w:sz w:val="32"/>
          <w:szCs w:val="32"/>
          <w:rtl/>
          <w:lang w:val="fr-FR" w:bidi="ar-DZ"/>
        </w:rPr>
        <w:t xml:space="preserve">نشاطات </w:t>
      </w:r>
      <w:r>
        <w:rPr>
          <w:rFonts w:ascii="Simplified Arabic" w:hAnsi="Simplified Arabic" w:cs="Simplified Arabic" w:hint="cs"/>
          <w:b/>
          <w:bCs/>
          <w:sz w:val="32"/>
          <w:szCs w:val="32"/>
          <w:rtl/>
          <w:lang w:val="fr-FR" w:bidi="ar-DZ"/>
        </w:rPr>
        <w:t xml:space="preserve">تشكل حريات يضمنها الدستور آو القانون  </w:t>
      </w:r>
    </w:p>
    <w:p w:rsidR="00136034" w:rsidRDefault="00136034" w:rsidP="004E3114">
      <w:pPr>
        <w:spacing w:line="360" w:lineRule="auto"/>
        <w:jc w:val="both"/>
        <w:rPr>
          <w:rFonts w:ascii="Simplified Arabic" w:hAnsi="Simplified Arabic" w:cs="Simplified Arabic"/>
          <w:sz w:val="32"/>
          <w:szCs w:val="32"/>
          <w:rtl/>
          <w:lang w:val="fr-FR" w:bidi="ar-DZ"/>
        </w:rPr>
      </w:pPr>
      <w:r w:rsidRPr="00861464">
        <w:rPr>
          <w:rFonts w:ascii="Simplified Arabic" w:hAnsi="Simplified Arabic" w:cs="Simplified Arabic" w:hint="cs"/>
          <w:sz w:val="32"/>
          <w:szCs w:val="32"/>
          <w:rtl/>
          <w:lang w:val="fr-FR" w:bidi="ar-DZ"/>
        </w:rPr>
        <w:t xml:space="preserve">حينما تكون مزاولة </w:t>
      </w:r>
      <w:r>
        <w:rPr>
          <w:rFonts w:ascii="Simplified Arabic" w:hAnsi="Simplified Arabic" w:cs="Simplified Arabic" w:hint="cs"/>
          <w:sz w:val="32"/>
          <w:szCs w:val="32"/>
          <w:rtl/>
          <w:lang w:val="fr-FR" w:bidi="ar-DZ"/>
        </w:rPr>
        <w:t xml:space="preserve">النشاط الفردي نتيجة ممارسة إحدى الحريات العامة التي يكفلها الدستور أو القانون ،يتجه القضاء إلى أن يحتم على سلطات الضبط الإداري ضرورة التوفيق بين مقتضيات حفظ النظام العام واحترام الحريات الفردية ،إي انه يلزم إيجاد صيغة تكافئ بين خطورة المساس بالحرية العامة وخطورة تهديد النظام العام </w:t>
      </w:r>
      <w:r>
        <w:rPr>
          <w:rStyle w:val="Appelnotedebasdep"/>
          <w:rFonts w:ascii="Simplified Arabic" w:hAnsi="Simplified Arabic" w:cs="Simplified Arabic"/>
          <w:sz w:val="32"/>
          <w:szCs w:val="32"/>
          <w:rtl/>
          <w:lang w:val="fr-FR" w:bidi="ar-DZ"/>
        </w:rPr>
        <w:footnoteReference w:id="9"/>
      </w:r>
      <w:r w:rsidRPr="00861464">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غير أن الحريات العامة ليست كلها على قدم المساواة،بل تتفاوت من درجاتها تبعا لأهميتها وعلى أساس نص الدستور .</w:t>
      </w:r>
    </w:p>
    <w:p w:rsidR="00136034" w:rsidRPr="0086146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lastRenderedPageBreak/>
        <w:t>ترتيبا على ما سبق نلاحظ أن سلطات الضبط الإداري في مواجهة الحريات العامة في الظروف العادية لا تثير أي إشكال إلا أن الإشكال يثور حول سلطات الضبط الإداري في الظروف الاستثنائية.</w:t>
      </w:r>
      <w:r w:rsidRPr="00861464">
        <w:rPr>
          <w:rFonts w:ascii="Simplified Arabic" w:hAnsi="Simplified Arabic" w:cs="Simplified Arabic" w:hint="cs"/>
          <w:sz w:val="32"/>
          <w:szCs w:val="32"/>
          <w:rtl/>
          <w:lang w:val="fr-FR" w:bidi="ar-DZ"/>
        </w:rPr>
        <w:t xml:space="preserve">  </w:t>
      </w:r>
    </w:p>
    <w:p w:rsidR="00136034" w:rsidRDefault="00136034" w:rsidP="004E3114">
      <w:pPr>
        <w:spacing w:line="360" w:lineRule="auto"/>
        <w:jc w:val="both"/>
        <w:rPr>
          <w:rFonts w:ascii="Simplified Arabic" w:hAnsi="Simplified Arabic" w:cs="Simplified Arabic"/>
          <w:b/>
          <w:bCs/>
          <w:sz w:val="36"/>
          <w:szCs w:val="36"/>
          <w:rtl/>
          <w:lang w:val="fr-FR" w:bidi="ar-DZ"/>
        </w:rPr>
      </w:pPr>
      <w:r w:rsidRPr="00E750F7">
        <w:rPr>
          <w:rFonts w:ascii="Simplified Arabic" w:hAnsi="Simplified Arabic" w:cs="Simplified Arabic" w:hint="cs"/>
          <w:b/>
          <w:bCs/>
          <w:sz w:val="36"/>
          <w:szCs w:val="36"/>
          <w:rtl/>
          <w:lang w:val="fr-FR" w:bidi="ar-DZ"/>
        </w:rPr>
        <w:t>المطلب</w:t>
      </w:r>
      <w:r w:rsidR="00D91E2D">
        <w:rPr>
          <w:rFonts w:ascii="Simplified Arabic" w:hAnsi="Simplified Arabic" w:cs="Simplified Arabic" w:hint="cs"/>
          <w:b/>
          <w:bCs/>
          <w:sz w:val="36"/>
          <w:szCs w:val="36"/>
          <w:rtl/>
          <w:lang w:val="fr-FR" w:bidi="ar-DZ"/>
        </w:rPr>
        <w:t xml:space="preserve"> الثاني:سلطات الضبط الإداري من</w:t>
      </w:r>
      <w:r w:rsidR="00D91E2D">
        <w:rPr>
          <w:rFonts w:ascii="Simplified Arabic" w:hAnsi="Simplified Arabic" w:cs="Simplified Arabic"/>
          <w:b/>
          <w:bCs/>
          <w:sz w:val="36"/>
          <w:szCs w:val="36"/>
          <w:lang w:val="fr-FR" w:bidi="ar-DZ"/>
        </w:rPr>
        <w:t xml:space="preserve"> </w:t>
      </w:r>
      <w:r w:rsidRPr="00E750F7">
        <w:rPr>
          <w:rFonts w:ascii="Simplified Arabic" w:hAnsi="Simplified Arabic" w:cs="Simplified Arabic" w:hint="cs"/>
          <w:b/>
          <w:bCs/>
          <w:sz w:val="36"/>
          <w:szCs w:val="36"/>
          <w:rtl/>
          <w:lang w:val="fr-FR" w:bidi="ar-DZ"/>
        </w:rPr>
        <w:t xml:space="preserve">الحريات العامة في الظروف الاستثنائية </w:t>
      </w:r>
    </w:p>
    <w:p w:rsidR="00136034" w:rsidRDefault="00136034" w:rsidP="004E3114">
      <w:pPr>
        <w:spacing w:line="360" w:lineRule="auto"/>
        <w:jc w:val="both"/>
        <w:rPr>
          <w:rFonts w:ascii="Simplified Arabic" w:hAnsi="Simplified Arabic" w:cs="Simplified Arabic"/>
          <w:sz w:val="32"/>
          <w:szCs w:val="32"/>
          <w:rtl/>
          <w:lang w:val="fr-FR" w:bidi="ar-DZ"/>
        </w:rPr>
      </w:pPr>
      <w:r w:rsidRPr="00E750F7">
        <w:rPr>
          <w:rFonts w:ascii="Simplified Arabic" w:hAnsi="Simplified Arabic" w:cs="Simplified Arabic" w:hint="cs"/>
          <w:sz w:val="32"/>
          <w:szCs w:val="32"/>
          <w:rtl/>
          <w:lang w:val="fr-FR" w:bidi="ar-DZ"/>
        </w:rPr>
        <w:t xml:space="preserve">تتمتع سلطات الضبط الإداري </w:t>
      </w:r>
      <w:r>
        <w:rPr>
          <w:rFonts w:ascii="Simplified Arabic" w:hAnsi="Simplified Arabic" w:cs="Simplified Arabic" w:hint="cs"/>
          <w:sz w:val="32"/>
          <w:szCs w:val="32"/>
          <w:rtl/>
          <w:lang w:val="fr-FR" w:bidi="ar-DZ"/>
        </w:rPr>
        <w:t xml:space="preserve">في الظروف الاستثنائية والغير عادية بسلطات واسعة تفوق تلك التي تتمتع بها في الظروف العادية ،فهي في سبيل الحفاظ على الأمن والنظام العام لها أن تلجا إلى العديد من الأساليب حتى ولو أدى ذلك إلى خرق مبدأ المشروعية لأنها لا تستطيع السيطرة على الوضعية الاستثنائية إلا بسلطات استثنائية </w:t>
      </w:r>
      <w:r>
        <w:rPr>
          <w:rStyle w:val="Appelnotedebasdep"/>
          <w:rFonts w:ascii="Simplified Arabic" w:hAnsi="Simplified Arabic" w:cs="Simplified Arabic"/>
          <w:sz w:val="32"/>
          <w:szCs w:val="32"/>
          <w:rtl/>
          <w:lang w:val="fr-FR" w:bidi="ar-DZ"/>
        </w:rPr>
        <w:footnoteReference w:id="10"/>
      </w:r>
      <w:r>
        <w:rPr>
          <w:rFonts w:ascii="Simplified Arabic" w:hAnsi="Simplified Arabic" w:cs="Simplified Arabic" w:hint="cs"/>
          <w:sz w:val="32"/>
          <w:szCs w:val="32"/>
          <w:rtl/>
          <w:lang w:val="fr-FR" w:bidi="ar-DZ"/>
        </w:rPr>
        <w:t>.</w:t>
      </w:r>
    </w:p>
    <w:p w:rsidR="00D91E2D" w:rsidRPr="00E750F7" w:rsidRDefault="00136034" w:rsidP="00673905">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ونظرية الظروف الاستثنائية هي نظرية قانونية من صنع القضاء الفرنسي وعليه فانه من الضروري عرض النظرية كما ظهرت في مهدها في الفرع الأول ثم تطبيقاتها في التشريع الجزائري في الفرع الثاني ثم نتطرق في الفرع الثالث إلى اثأر نظرية الظروف الاستثنائية .</w:t>
      </w:r>
    </w:p>
    <w:p w:rsidR="00673905" w:rsidRDefault="00673905" w:rsidP="004E3114">
      <w:pPr>
        <w:spacing w:line="360" w:lineRule="auto"/>
        <w:jc w:val="both"/>
        <w:rPr>
          <w:rFonts w:ascii="Simplified Arabic" w:hAnsi="Simplified Arabic" w:cs="Simplified Arabic"/>
          <w:b/>
          <w:bCs/>
          <w:sz w:val="32"/>
          <w:szCs w:val="32"/>
          <w:lang w:val="fr-FR" w:bidi="ar-DZ"/>
        </w:rPr>
      </w:pPr>
    </w:p>
    <w:p w:rsidR="00B24322" w:rsidRDefault="00B24322" w:rsidP="004E3114">
      <w:pPr>
        <w:spacing w:line="360" w:lineRule="auto"/>
        <w:jc w:val="both"/>
        <w:rPr>
          <w:rFonts w:ascii="Simplified Arabic" w:hAnsi="Simplified Arabic" w:cs="Simplified Arabic"/>
          <w:b/>
          <w:bCs/>
          <w:sz w:val="32"/>
          <w:szCs w:val="32"/>
          <w:rtl/>
          <w:lang w:val="fr-FR" w:bidi="ar-DZ"/>
        </w:rPr>
      </w:pPr>
    </w:p>
    <w:p w:rsidR="00136034" w:rsidRPr="005A1208" w:rsidRDefault="00136034" w:rsidP="004E3114">
      <w:pPr>
        <w:spacing w:line="360" w:lineRule="auto"/>
        <w:jc w:val="both"/>
        <w:rPr>
          <w:rFonts w:ascii="Simplified Arabic" w:hAnsi="Simplified Arabic" w:cs="Simplified Arabic"/>
          <w:b/>
          <w:bCs/>
          <w:sz w:val="32"/>
          <w:szCs w:val="32"/>
          <w:rtl/>
          <w:lang w:val="fr-FR" w:bidi="ar-DZ"/>
        </w:rPr>
      </w:pPr>
      <w:r w:rsidRPr="005A1208">
        <w:rPr>
          <w:rFonts w:ascii="Simplified Arabic" w:hAnsi="Simplified Arabic" w:cs="Simplified Arabic" w:hint="cs"/>
          <w:b/>
          <w:bCs/>
          <w:sz w:val="32"/>
          <w:szCs w:val="32"/>
          <w:rtl/>
          <w:lang w:val="fr-FR" w:bidi="ar-DZ"/>
        </w:rPr>
        <w:lastRenderedPageBreak/>
        <w:t xml:space="preserve">الفرع الأول :نظرية الظروف الاستثنائية في فرنسا </w:t>
      </w:r>
    </w:p>
    <w:p w:rsidR="00136034" w:rsidRDefault="00136034" w:rsidP="00BC45F5">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لقد عرفت فرنسا في فترات الأزمة التي مرت بها ،تطبيقين شهيرين لنظرية الظروف الاستثنائية هما حالة الحصار وحالة الطوارئ ،حيث نظم المشرع الفرنسي هذه الحالات بموجب عدة قوانين .لكن قبل عرض النظام التشريعي لهذه الحالات ينبغي الاشارة ال المادة 16 من دستور الجمهورية الفرنسية الخامسة الصادر سنة 195</w:t>
      </w:r>
      <w:r w:rsidR="003C6430">
        <w:rPr>
          <w:rFonts w:ascii="Simplified Arabic" w:hAnsi="Simplified Arabic" w:cs="Simplified Arabic" w:hint="cs"/>
          <w:sz w:val="32"/>
          <w:szCs w:val="32"/>
          <w:rtl/>
          <w:lang w:val="fr-FR" w:bidi="ar-DZ"/>
        </w:rPr>
        <w:t>8</w:t>
      </w:r>
      <w:r>
        <w:rPr>
          <w:rFonts w:ascii="Simplified Arabic" w:hAnsi="Simplified Arabic" w:cs="Simplified Arabic" w:hint="cs"/>
          <w:sz w:val="32"/>
          <w:szCs w:val="32"/>
          <w:rtl/>
          <w:lang w:val="fr-FR" w:bidi="ar-DZ"/>
        </w:rPr>
        <w:t xml:space="preserve"> </w:t>
      </w:r>
      <w:r>
        <w:rPr>
          <w:rStyle w:val="Appelnotedebasdep"/>
          <w:rFonts w:ascii="Simplified Arabic" w:hAnsi="Simplified Arabic" w:cs="Simplified Arabic"/>
          <w:sz w:val="32"/>
          <w:szCs w:val="32"/>
          <w:rtl/>
          <w:lang w:val="fr-FR" w:bidi="ar-DZ"/>
        </w:rPr>
        <w:footnoteReference w:id="11"/>
      </w:r>
      <w:r w:rsidR="003C6430">
        <w:rPr>
          <w:rFonts w:ascii="Simplified Arabic" w:hAnsi="Simplified Arabic" w:cs="Simplified Arabic" w:hint="cs"/>
          <w:sz w:val="32"/>
          <w:szCs w:val="32"/>
          <w:rtl/>
          <w:lang w:val="fr-FR" w:bidi="ar-DZ"/>
        </w:rPr>
        <w:t>.</w:t>
      </w:r>
      <w:r>
        <w:rPr>
          <w:rFonts w:ascii="Simplified Arabic" w:hAnsi="Simplified Arabic" w:cs="Simplified Arabic" w:hint="cs"/>
          <w:sz w:val="32"/>
          <w:szCs w:val="32"/>
          <w:rtl/>
          <w:lang w:val="fr-FR" w:bidi="ar-DZ"/>
        </w:rPr>
        <w:t xml:space="preserve"> وذلك على النحو التالي</w:t>
      </w:r>
      <w:r w:rsidR="00BC45F5">
        <w:rPr>
          <w:rFonts w:ascii="Simplified Arabic" w:hAnsi="Simplified Arabic" w:cs="Simplified Arabic" w:hint="cs"/>
          <w:sz w:val="32"/>
          <w:szCs w:val="32"/>
          <w:rtl/>
          <w:lang w:val="fr-FR" w:bidi="ar-DZ"/>
        </w:rPr>
        <w:t>:</w:t>
      </w:r>
      <w:r>
        <w:rPr>
          <w:rFonts w:ascii="Simplified Arabic" w:hAnsi="Simplified Arabic" w:cs="Simplified Arabic" w:hint="cs"/>
          <w:sz w:val="32"/>
          <w:szCs w:val="32"/>
          <w:rtl/>
          <w:lang w:val="fr-FR" w:bidi="ar-DZ"/>
        </w:rPr>
        <w:t xml:space="preserve"> </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أولا:السلطات الاستثنائية لرئيس الجمهورية بموجب المادة 16 من دستور 1958 .</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ثانيا:حالة الحصار .</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ثالثا:حالة الطوارئ .</w:t>
      </w:r>
    </w:p>
    <w:p w:rsidR="00136034" w:rsidRDefault="00136034" w:rsidP="004E3114">
      <w:pPr>
        <w:spacing w:line="360" w:lineRule="auto"/>
        <w:jc w:val="both"/>
        <w:rPr>
          <w:rFonts w:ascii="Simplified Arabic" w:hAnsi="Simplified Arabic" w:cs="Simplified Arabic"/>
          <w:sz w:val="32"/>
          <w:szCs w:val="32"/>
          <w:rtl/>
          <w:lang w:val="fr-FR" w:bidi="ar-DZ"/>
        </w:rPr>
      </w:pPr>
      <w:r w:rsidRPr="00FC02E5">
        <w:rPr>
          <w:rFonts w:ascii="Simplified Arabic" w:hAnsi="Simplified Arabic" w:cs="Simplified Arabic" w:hint="cs"/>
          <w:b/>
          <w:bCs/>
          <w:sz w:val="32"/>
          <w:szCs w:val="32"/>
          <w:rtl/>
          <w:lang w:val="fr-FR" w:bidi="ar-DZ"/>
        </w:rPr>
        <w:t>أولا</w:t>
      </w:r>
      <w:r w:rsidRPr="00FB7889">
        <w:rPr>
          <w:rFonts w:ascii="Simplified Arabic" w:hAnsi="Simplified Arabic" w:cs="Simplified Arabic" w:hint="cs"/>
          <w:b/>
          <w:bCs/>
          <w:sz w:val="32"/>
          <w:szCs w:val="32"/>
          <w:rtl/>
          <w:lang w:val="fr-FR" w:bidi="ar-DZ"/>
        </w:rPr>
        <w:t xml:space="preserve">:السلطات الاستثنائية لرئيس الجمهورية بموجب المادة 16 من دستور 1958 </w:t>
      </w:r>
    </w:p>
    <w:p w:rsidR="00A45B43" w:rsidRDefault="00A45B43" w:rsidP="004E3114">
      <w:pPr>
        <w:spacing w:line="360" w:lineRule="auto"/>
        <w:jc w:val="both"/>
        <w:rPr>
          <w:rFonts w:ascii="Stencil" w:hAnsi="Stencil" w:cs="Simplified Arabic"/>
          <w:sz w:val="32"/>
          <w:szCs w:val="32"/>
          <w:lang w:val="fr-FR" w:bidi="ar-DZ"/>
        </w:rPr>
      </w:pPr>
      <w:r>
        <w:rPr>
          <w:rFonts w:ascii="Simplified Arabic" w:hAnsi="Simplified Arabic" w:cs="Simplified Arabic" w:hint="cs"/>
          <w:sz w:val="32"/>
          <w:szCs w:val="32"/>
          <w:rtl/>
          <w:lang w:val="fr-FR" w:bidi="ar-DZ"/>
        </w:rPr>
        <w:t>حيث تنص</w:t>
      </w:r>
      <w:r>
        <w:rPr>
          <w:rFonts w:ascii="Simplified Arabic" w:hAnsi="Simplified Arabic" w:cs="Simplified Arabic"/>
          <w:sz w:val="32"/>
          <w:szCs w:val="32"/>
          <w:lang w:val="fr-FR" w:bidi="ar-DZ"/>
        </w:rPr>
        <w:t xml:space="preserve"> </w:t>
      </w:r>
      <w:r>
        <w:rPr>
          <w:rFonts w:ascii="Simplified Arabic" w:hAnsi="Simplified Arabic" w:cs="Simplified Arabic" w:hint="cs"/>
          <w:sz w:val="32"/>
          <w:szCs w:val="32"/>
          <w:rtl/>
          <w:lang w:val="fr-FR" w:bidi="ar-DZ"/>
        </w:rPr>
        <w:t>على</w:t>
      </w:r>
      <w:r>
        <w:rPr>
          <w:rFonts w:ascii="Simplified Arabic" w:hAnsi="Simplified Arabic" w:cs="Simplified Arabic"/>
          <w:sz w:val="32"/>
          <w:szCs w:val="32"/>
          <w:lang w:val="fr-FR" w:bidi="ar-DZ"/>
        </w:rPr>
        <w:t xml:space="preserve"> </w:t>
      </w:r>
      <w:r>
        <w:rPr>
          <w:rFonts w:ascii="Simplified Arabic" w:hAnsi="Simplified Arabic" w:cs="Simplified Arabic" w:hint="cs"/>
          <w:sz w:val="32"/>
          <w:szCs w:val="32"/>
          <w:rtl/>
          <w:lang w:val="fr-FR" w:bidi="ar-DZ"/>
        </w:rPr>
        <w:t xml:space="preserve">انه عندما تصبح مؤسسات </w:t>
      </w:r>
      <w:r w:rsidR="00136034">
        <w:rPr>
          <w:rFonts w:ascii="Simplified Arabic" w:hAnsi="Simplified Arabic" w:cs="Simplified Arabic" w:hint="cs"/>
          <w:sz w:val="32"/>
          <w:szCs w:val="32"/>
          <w:rtl/>
          <w:lang w:val="fr-FR" w:bidi="ar-DZ"/>
        </w:rPr>
        <w:t>الجمهورية واستقلال الأمة ،وسلامة الوحد</w:t>
      </w:r>
      <w:r>
        <w:rPr>
          <w:rFonts w:ascii="Simplified Arabic" w:hAnsi="Simplified Arabic" w:cs="Simplified Arabic" w:hint="cs"/>
          <w:sz w:val="32"/>
          <w:szCs w:val="32"/>
          <w:rtl/>
          <w:lang w:val="fr-FR" w:bidi="ar-DZ"/>
        </w:rPr>
        <w:t>ة الترابية مهددة بشكل خطير وحال</w:t>
      </w:r>
      <w:r w:rsidR="00136034">
        <w:rPr>
          <w:rFonts w:ascii="Simplified Arabic" w:hAnsi="Simplified Arabic" w:cs="Simplified Arabic" w:hint="cs"/>
          <w:sz w:val="32"/>
          <w:szCs w:val="32"/>
          <w:rtl/>
          <w:lang w:val="fr-FR" w:bidi="ar-DZ"/>
        </w:rPr>
        <w:t>، يخول لرئيس الجمهورية اتخاذ كافة الإجراءات الاستثنائية التي يرى أ</w:t>
      </w:r>
      <w:r w:rsidR="00136034">
        <w:rPr>
          <w:rFonts w:ascii="Stencil" w:hAnsi="Stencil" w:cs="Simplified Arabic" w:hint="cs"/>
          <w:sz w:val="32"/>
          <w:szCs w:val="32"/>
          <w:rtl/>
          <w:lang w:val="fr-FR" w:bidi="ar-DZ"/>
        </w:rPr>
        <w:t xml:space="preserve">نها كفيلة بإعادة السير المنتظم للسلطات العامة الدستورية والتي توقف سيرها بسبب قيام الظروف الاستثنائية وعموما فان قرار رئيس الجمهورية بإعلان الحالة الاستثنائية </w:t>
      </w:r>
    </w:p>
    <w:p w:rsidR="00136034" w:rsidRDefault="00136034" w:rsidP="004E3114">
      <w:pPr>
        <w:spacing w:line="360" w:lineRule="auto"/>
        <w:jc w:val="both"/>
        <w:rPr>
          <w:rFonts w:ascii="Stencil" w:hAnsi="Stencil" w:cs="Simplified Arabic"/>
          <w:sz w:val="32"/>
          <w:szCs w:val="32"/>
          <w:rtl/>
          <w:lang w:val="fr-FR" w:bidi="ar-DZ"/>
        </w:rPr>
      </w:pPr>
      <w:r>
        <w:rPr>
          <w:rFonts w:ascii="Stencil" w:hAnsi="Stencil" w:cs="Simplified Arabic" w:hint="cs"/>
          <w:sz w:val="32"/>
          <w:szCs w:val="32"/>
          <w:rtl/>
          <w:lang w:val="fr-FR" w:bidi="ar-DZ"/>
        </w:rPr>
        <w:lastRenderedPageBreak/>
        <w:t>من أعمال الحك</w:t>
      </w:r>
      <w:r w:rsidR="003C6430">
        <w:rPr>
          <w:rFonts w:ascii="Stencil" w:hAnsi="Stencil" w:cs="Simplified Arabic" w:hint="cs"/>
          <w:sz w:val="32"/>
          <w:szCs w:val="32"/>
          <w:rtl/>
          <w:lang w:val="fr-FR" w:bidi="ar-DZ"/>
        </w:rPr>
        <w:t xml:space="preserve">ومة لا تخضع لرقابة قضاء الإلغاء،أي أن القضاء لا يبحث في مدى </w:t>
      </w:r>
      <w:r>
        <w:rPr>
          <w:rFonts w:ascii="Stencil" w:hAnsi="Stencil" w:cs="Simplified Arabic" w:hint="cs"/>
          <w:sz w:val="32"/>
          <w:szCs w:val="32"/>
          <w:rtl/>
          <w:lang w:val="fr-FR" w:bidi="ar-DZ"/>
        </w:rPr>
        <w:t xml:space="preserve">توافر الشروط  الدستورية  لتطبيق  المادة </w:t>
      </w:r>
      <w:r w:rsidRPr="007504D6">
        <w:rPr>
          <w:rFonts w:ascii="Simplified Arabic" w:hAnsi="Simplified Arabic" w:cs="Simplified Arabic" w:hint="cs"/>
          <w:sz w:val="32"/>
          <w:szCs w:val="32"/>
          <w:rtl/>
          <w:lang w:val="fr-FR" w:bidi="ar-DZ"/>
        </w:rPr>
        <w:t>16</w:t>
      </w:r>
      <w:r>
        <w:rPr>
          <w:rFonts w:ascii="Stencil" w:hAnsi="Stencil" w:cs="Simplified Arabic" w:hint="cs"/>
          <w:sz w:val="32"/>
          <w:szCs w:val="32"/>
          <w:rtl/>
          <w:lang w:val="fr-FR" w:bidi="ar-DZ"/>
        </w:rPr>
        <w:t xml:space="preserve"> ولا في مدى مشروعية الإجراءات المتخذة تطبيقا لها </w:t>
      </w:r>
      <w:r>
        <w:rPr>
          <w:rStyle w:val="Appelnotedebasdep"/>
          <w:rFonts w:ascii="Stencil" w:hAnsi="Stencil" w:cs="Simplified Arabic"/>
          <w:sz w:val="32"/>
          <w:szCs w:val="32"/>
          <w:rtl/>
          <w:lang w:val="fr-FR" w:bidi="ar-DZ"/>
        </w:rPr>
        <w:footnoteReference w:id="12"/>
      </w:r>
      <w:r>
        <w:rPr>
          <w:rFonts w:ascii="Stencil" w:hAnsi="Stencil" w:cs="Simplified Arabic" w:hint="cs"/>
          <w:sz w:val="32"/>
          <w:szCs w:val="32"/>
          <w:rtl/>
          <w:lang w:val="fr-FR" w:bidi="ar-DZ"/>
        </w:rPr>
        <w:t>.</w:t>
      </w:r>
    </w:p>
    <w:p w:rsidR="00136034" w:rsidRDefault="00136034" w:rsidP="004E3114">
      <w:pPr>
        <w:spacing w:line="360" w:lineRule="auto"/>
        <w:jc w:val="both"/>
        <w:rPr>
          <w:rFonts w:ascii="Stencil" w:hAnsi="Stencil" w:cs="Simplified Arabic"/>
          <w:sz w:val="32"/>
          <w:szCs w:val="32"/>
          <w:rtl/>
          <w:lang w:val="fr-FR" w:bidi="ar-DZ"/>
        </w:rPr>
      </w:pPr>
      <w:r>
        <w:rPr>
          <w:rFonts w:ascii="Stencil" w:hAnsi="Stencil" w:cs="Simplified Arabic" w:hint="cs"/>
          <w:sz w:val="32"/>
          <w:szCs w:val="32"/>
          <w:rtl/>
          <w:lang w:val="fr-FR" w:bidi="ar-DZ"/>
        </w:rPr>
        <w:t xml:space="preserve">غير أن القضاء في المقابل يقبل بالرقابة على مدى احترام إجراءات إعلان الحالة الاستثنائية فيما كان القرار قد اتخذ بعد الاستشارة الرسمية للوزير  الأول  ولرؤساء المجلسين التشريعيين وبعد اخذ رأي المجلس الاستشاري ،كما يراقب الإجراءات المتخذة تطبيقا للمادة </w:t>
      </w:r>
      <w:r w:rsidRPr="007504D6">
        <w:rPr>
          <w:rFonts w:ascii="Simplified Arabic" w:hAnsi="Simplified Arabic" w:cs="Simplified Arabic" w:hint="cs"/>
          <w:sz w:val="32"/>
          <w:szCs w:val="32"/>
          <w:rtl/>
          <w:lang w:val="fr-FR" w:bidi="ar-DZ"/>
        </w:rPr>
        <w:t>16</w:t>
      </w:r>
      <w:r>
        <w:rPr>
          <w:rFonts w:ascii="Stencil" w:hAnsi="Stencil" w:cs="Simplified Arabic" w:hint="cs"/>
          <w:sz w:val="32"/>
          <w:szCs w:val="32"/>
          <w:rtl/>
          <w:lang w:val="fr-FR" w:bidi="ar-DZ"/>
        </w:rPr>
        <w:t xml:space="preserve"> في مجال اللائحة المستقلة ،أي مدى مشروعية تدخل الإجراءات الاستثنائية في المجال المخصص للوائح المستقلة بموجب المادة </w:t>
      </w:r>
      <w:r w:rsidRPr="007504D6">
        <w:rPr>
          <w:rFonts w:ascii="Simplified Arabic" w:hAnsi="Simplified Arabic" w:cs="Simplified Arabic" w:hint="cs"/>
          <w:sz w:val="32"/>
          <w:szCs w:val="32"/>
          <w:rtl/>
          <w:lang w:val="fr-FR" w:bidi="ar-DZ"/>
        </w:rPr>
        <w:t>37</w:t>
      </w:r>
      <w:r>
        <w:rPr>
          <w:rFonts w:ascii="Stencil" w:hAnsi="Stencil" w:cs="Simplified Arabic" w:hint="cs"/>
          <w:sz w:val="32"/>
          <w:szCs w:val="32"/>
          <w:rtl/>
          <w:lang w:val="fr-FR" w:bidi="ar-DZ"/>
        </w:rPr>
        <w:t xml:space="preserve"> من الدستور .</w:t>
      </w:r>
    </w:p>
    <w:p w:rsidR="00136034" w:rsidRDefault="00136034" w:rsidP="004E3114">
      <w:pPr>
        <w:spacing w:line="360" w:lineRule="auto"/>
        <w:jc w:val="both"/>
        <w:rPr>
          <w:rFonts w:ascii="Simplified Arabic" w:hAnsi="Simplified Arabic" w:cs="Simplified Arabic"/>
          <w:b/>
          <w:bCs/>
          <w:sz w:val="32"/>
          <w:szCs w:val="32"/>
          <w:rtl/>
          <w:lang w:val="fr-FR" w:bidi="ar-DZ"/>
        </w:rPr>
      </w:pPr>
      <w:r w:rsidRPr="00FC02E5">
        <w:rPr>
          <w:rFonts w:ascii="Simplified Arabic" w:hAnsi="Simplified Arabic" w:cs="Simplified Arabic" w:hint="cs"/>
          <w:b/>
          <w:bCs/>
          <w:sz w:val="32"/>
          <w:szCs w:val="32"/>
          <w:rtl/>
          <w:lang w:val="fr-FR" w:bidi="ar-DZ"/>
        </w:rPr>
        <w:t xml:space="preserve">ثانيا :حالة الحصار </w:t>
      </w:r>
    </w:p>
    <w:p w:rsidR="00BC45F5" w:rsidRPr="00F2219B" w:rsidRDefault="00136034" w:rsidP="00DF4D64">
      <w:pPr>
        <w:spacing w:line="360" w:lineRule="auto"/>
        <w:jc w:val="both"/>
        <w:rPr>
          <w:rFonts w:ascii="Stencil" w:hAnsi="Stencil" w:cs="Simplified Arabic"/>
          <w:sz w:val="32"/>
          <w:szCs w:val="32"/>
          <w:lang w:val="fr-FR" w:bidi="ar-DZ"/>
        </w:rPr>
      </w:pPr>
      <w:r w:rsidRPr="00FC02E5">
        <w:rPr>
          <w:rFonts w:ascii="Stencil" w:hAnsi="Stencil" w:cs="Simplified Arabic" w:hint="cs"/>
          <w:sz w:val="32"/>
          <w:szCs w:val="32"/>
          <w:rtl/>
          <w:lang w:val="fr-FR" w:bidi="ar-DZ"/>
        </w:rPr>
        <w:t xml:space="preserve">تم تقنين حالة الحصار بموجب القانون المؤرخ في </w:t>
      </w:r>
      <w:r w:rsidRPr="007504D6">
        <w:rPr>
          <w:rFonts w:ascii="Simplified Arabic" w:hAnsi="Simplified Arabic" w:cs="Simplified Arabic" w:hint="cs"/>
          <w:sz w:val="32"/>
          <w:szCs w:val="32"/>
          <w:rtl/>
          <w:lang w:val="fr-FR" w:bidi="ar-DZ"/>
        </w:rPr>
        <w:t>09/08/1849</w:t>
      </w:r>
      <w:r w:rsidRPr="00FC02E5">
        <w:rPr>
          <w:rFonts w:ascii="Stencil" w:hAnsi="Stencil" w:cs="Simplified Arabic" w:hint="cs"/>
          <w:sz w:val="32"/>
          <w:szCs w:val="32"/>
          <w:rtl/>
          <w:lang w:val="fr-FR" w:bidi="ar-DZ"/>
        </w:rPr>
        <w:t xml:space="preserve"> (المعدل سنة </w:t>
      </w:r>
      <w:r w:rsidRPr="007504D6">
        <w:rPr>
          <w:rFonts w:ascii="Simplified Arabic" w:hAnsi="Simplified Arabic" w:cs="Simplified Arabic" w:hint="cs"/>
          <w:sz w:val="32"/>
          <w:szCs w:val="32"/>
          <w:rtl/>
          <w:lang w:val="fr-FR" w:bidi="ar-DZ"/>
        </w:rPr>
        <w:t>1916</w:t>
      </w:r>
      <w:r w:rsidRPr="00FC02E5">
        <w:rPr>
          <w:rFonts w:ascii="Stencil" w:hAnsi="Stencil" w:cs="Simplified Arabic" w:hint="cs"/>
          <w:sz w:val="32"/>
          <w:szCs w:val="32"/>
          <w:rtl/>
          <w:lang w:val="fr-FR" w:bidi="ar-DZ"/>
        </w:rPr>
        <w:t xml:space="preserve">، </w:t>
      </w:r>
      <w:r w:rsidRPr="007504D6">
        <w:rPr>
          <w:rFonts w:ascii="Simplified Arabic" w:hAnsi="Simplified Arabic" w:cs="Simplified Arabic" w:hint="cs"/>
          <w:sz w:val="32"/>
          <w:szCs w:val="32"/>
          <w:rtl/>
          <w:lang w:val="fr-FR" w:bidi="ar-DZ"/>
        </w:rPr>
        <w:t>و1944</w:t>
      </w:r>
      <w:r w:rsidRPr="00FC02E5">
        <w:rPr>
          <w:rFonts w:ascii="Stencil" w:hAnsi="Stencil" w:cs="Simplified Arabic" w:hint="cs"/>
          <w:sz w:val="32"/>
          <w:szCs w:val="32"/>
          <w:rtl/>
          <w:lang w:val="fr-FR" w:bidi="ar-DZ"/>
        </w:rPr>
        <w:t xml:space="preserve"> )بمناسبة الحربين العالميتين </w:t>
      </w:r>
      <w:r>
        <w:rPr>
          <w:rFonts w:ascii="Stencil" w:hAnsi="Stencil" w:cs="Simplified Arabic" w:hint="cs"/>
          <w:sz w:val="32"/>
          <w:szCs w:val="32"/>
          <w:rtl/>
          <w:lang w:val="fr-FR" w:bidi="ar-DZ"/>
        </w:rPr>
        <w:t xml:space="preserve">،وبموجب المادة </w:t>
      </w:r>
      <w:r w:rsidRPr="007504D6">
        <w:rPr>
          <w:rFonts w:ascii="Simplified Arabic" w:hAnsi="Simplified Arabic" w:cs="Simplified Arabic" w:hint="cs"/>
          <w:sz w:val="32"/>
          <w:szCs w:val="32"/>
          <w:rtl/>
          <w:lang w:val="fr-FR" w:bidi="ar-DZ"/>
        </w:rPr>
        <w:t>36</w:t>
      </w:r>
      <w:r>
        <w:rPr>
          <w:rFonts w:ascii="Stencil" w:hAnsi="Stencil" w:cs="Simplified Arabic" w:hint="cs"/>
          <w:sz w:val="32"/>
          <w:szCs w:val="32"/>
          <w:rtl/>
          <w:lang w:val="fr-FR" w:bidi="ar-DZ"/>
        </w:rPr>
        <w:t xml:space="preserve"> من الدستور ،ولا تعلن حالة الحصار إلا في حالة خطر داهم ناتج عن حرب أجنبية أو ثورة مسلحة وحسب هذه المادة فان تقرير حال الحصار تتم بمرسوم يتخذ في اجتماع مجلس الوزراء ،ومدتها </w:t>
      </w:r>
      <w:r w:rsidRPr="007504D6">
        <w:rPr>
          <w:rFonts w:ascii="Simplified Arabic" w:hAnsi="Simplified Arabic" w:cs="Simplified Arabic" w:hint="cs"/>
          <w:sz w:val="32"/>
          <w:szCs w:val="32"/>
          <w:rtl/>
          <w:lang w:val="fr-FR" w:bidi="ar-DZ"/>
        </w:rPr>
        <w:t>12</w:t>
      </w:r>
      <w:r>
        <w:rPr>
          <w:rFonts w:ascii="Stencil" w:hAnsi="Stencil" w:cs="Simplified Arabic" w:hint="cs"/>
          <w:sz w:val="32"/>
          <w:szCs w:val="32"/>
          <w:rtl/>
          <w:lang w:val="fr-FR" w:bidi="ar-DZ"/>
        </w:rPr>
        <w:t xml:space="preserve"> يوما ،ولا تمدد هذه المدة إلا من قبل البرلمان </w:t>
      </w:r>
      <w:r>
        <w:rPr>
          <w:rFonts w:ascii="Stencil" w:hAnsi="Stencil" w:cs="Simplified Arabic"/>
          <w:sz w:val="32"/>
          <w:szCs w:val="32"/>
          <w:lang w:val="fr-FR" w:bidi="ar-DZ"/>
        </w:rPr>
        <w:t>.</w:t>
      </w:r>
    </w:p>
    <w:p w:rsidR="00136034" w:rsidRDefault="00136034" w:rsidP="004E3114">
      <w:pPr>
        <w:spacing w:line="360" w:lineRule="auto"/>
        <w:jc w:val="both"/>
        <w:rPr>
          <w:rFonts w:ascii="Simplified Arabic" w:hAnsi="Simplified Arabic" w:cs="Simplified Arabic"/>
          <w:b/>
          <w:bCs/>
          <w:sz w:val="32"/>
          <w:szCs w:val="32"/>
          <w:rtl/>
          <w:lang w:val="fr-FR" w:bidi="ar-DZ"/>
        </w:rPr>
      </w:pPr>
      <w:r>
        <w:rPr>
          <w:rFonts w:ascii="Simplified Arabic" w:hAnsi="Simplified Arabic" w:cs="Simplified Arabic" w:hint="cs"/>
          <w:b/>
          <w:bCs/>
          <w:sz w:val="32"/>
          <w:szCs w:val="32"/>
          <w:rtl/>
          <w:lang w:val="fr-FR" w:bidi="ar-DZ"/>
        </w:rPr>
        <w:lastRenderedPageBreak/>
        <w:t xml:space="preserve">ثالثا:حالة الطوارئ </w:t>
      </w:r>
    </w:p>
    <w:p w:rsidR="00136034" w:rsidRDefault="00136034" w:rsidP="004E3114">
      <w:pPr>
        <w:spacing w:line="360" w:lineRule="auto"/>
        <w:jc w:val="both"/>
        <w:rPr>
          <w:rFonts w:ascii="Simplified Arabic" w:hAnsi="Simplified Arabic" w:cs="Simplified Arabic"/>
          <w:sz w:val="32"/>
          <w:szCs w:val="32"/>
          <w:rtl/>
          <w:lang w:val="fr-FR" w:bidi="ar-DZ"/>
        </w:rPr>
      </w:pPr>
      <w:r w:rsidRPr="00E106B6">
        <w:rPr>
          <w:rFonts w:ascii="Simplified Arabic" w:hAnsi="Simplified Arabic" w:cs="Simplified Arabic" w:hint="cs"/>
          <w:sz w:val="32"/>
          <w:szCs w:val="32"/>
          <w:rtl/>
          <w:lang w:val="fr-FR" w:bidi="ar-DZ"/>
        </w:rPr>
        <w:t xml:space="preserve">لقد قننت حالة الطوارئ بموجب قانون 13 افريل 1955 المعدل بقانون 07 أوت 1955 وبأمر 15 جانفي 1960 ولم يكن </w:t>
      </w:r>
      <w:r>
        <w:rPr>
          <w:rFonts w:ascii="Simplified Arabic" w:hAnsi="Simplified Arabic" w:cs="Simplified Arabic" w:hint="cs"/>
          <w:sz w:val="32"/>
          <w:szCs w:val="32"/>
          <w:rtl/>
          <w:lang w:val="fr-FR" w:bidi="ar-DZ"/>
        </w:rPr>
        <w:t>هذا التقنين من اجل إلغاء حالة الحصار وإنما إضافة تطبيق أخر من تطبيقات الحالة الاستثنائية .</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إن سبب إعلان حالة الطوارئ لا يتعلق بحالة الحرب الأجنبية أو الثورة المسلحة ،وإنما بالخطر الداهم الناتج عن المساس الخطير بالنظام العام أو عن أحداث تشكل بطبيعتها وبخطورتها نكبة عامة </w:t>
      </w:r>
      <w:r>
        <w:rPr>
          <w:rStyle w:val="Appelnotedebasdep"/>
          <w:rFonts w:ascii="Simplified Arabic" w:hAnsi="Simplified Arabic" w:cs="Simplified Arabic"/>
          <w:sz w:val="32"/>
          <w:szCs w:val="32"/>
          <w:rtl/>
          <w:lang w:val="fr-FR" w:bidi="ar-DZ"/>
        </w:rPr>
        <w:footnoteReference w:id="13"/>
      </w:r>
      <w:r>
        <w:rPr>
          <w:rFonts w:ascii="Simplified Arabic" w:hAnsi="Simplified Arabic" w:cs="Simplified Arabic" w:hint="cs"/>
          <w:sz w:val="32"/>
          <w:szCs w:val="32"/>
          <w:rtl/>
          <w:lang w:val="fr-FR" w:bidi="ar-DZ"/>
        </w:rPr>
        <w:t>. وتقرر حالة الطوارئ بنفس طريقة إعلان حالة الحصار ،إي بمرسوم يتخذ في مجلس الوزراء وكذلك بالنسبة لمدتها فهي لا تمدد خارج 12 يوم إلا بموجب قانون .</w:t>
      </w:r>
    </w:p>
    <w:p w:rsidR="00136034" w:rsidRDefault="00136034" w:rsidP="004E3114">
      <w:pPr>
        <w:spacing w:line="360" w:lineRule="auto"/>
        <w:jc w:val="both"/>
        <w:rPr>
          <w:rFonts w:ascii="Simplified Arabic" w:hAnsi="Simplified Arabic" w:cs="Simplified Arabic"/>
          <w:b/>
          <w:bCs/>
          <w:sz w:val="32"/>
          <w:szCs w:val="32"/>
          <w:rtl/>
          <w:lang w:val="fr-FR" w:bidi="ar-DZ"/>
        </w:rPr>
      </w:pPr>
      <w:r w:rsidRPr="00C54B93">
        <w:rPr>
          <w:rFonts w:ascii="Simplified Arabic" w:hAnsi="Simplified Arabic" w:cs="Simplified Arabic" w:hint="cs"/>
          <w:b/>
          <w:bCs/>
          <w:sz w:val="32"/>
          <w:szCs w:val="32"/>
          <w:rtl/>
          <w:lang w:val="fr-FR" w:bidi="ar-DZ"/>
        </w:rPr>
        <w:t xml:space="preserve">الفرع الثاني: تطبيقات نظرية الظروف الاستثنائية في التشريع الجزائري </w:t>
      </w:r>
    </w:p>
    <w:p w:rsidR="00136034" w:rsidRDefault="00136034" w:rsidP="004E3114">
      <w:pPr>
        <w:spacing w:line="360" w:lineRule="auto"/>
        <w:jc w:val="both"/>
        <w:rPr>
          <w:rFonts w:ascii="Simplified Arabic" w:hAnsi="Simplified Arabic" w:cs="Simplified Arabic"/>
          <w:sz w:val="32"/>
          <w:szCs w:val="32"/>
          <w:rtl/>
          <w:lang w:val="fr-FR" w:bidi="ar-DZ"/>
        </w:rPr>
      </w:pPr>
      <w:r w:rsidRPr="00C54B93">
        <w:rPr>
          <w:rFonts w:ascii="Simplified Arabic" w:hAnsi="Simplified Arabic" w:cs="Simplified Arabic" w:hint="cs"/>
          <w:sz w:val="32"/>
          <w:szCs w:val="32"/>
          <w:rtl/>
          <w:lang w:val="fr-FR" w:bidi="ar-DZ"/>
        </w:rPr>
        <w:t xml:space="preserve">اكتفى دستور </w:t>
      </w:r>
      <w:r>
        <w:rPr>
          <w:rFonts w:ascii="Simplified Arabic" w:hAnsi="Simplified Arabic" w:cs="Simplified Arabic" w:hint="cs"/>
          <w:sz w:val="32"/>
          <w:szCs w:val="32"/>
          <w:rtl/>
          <w:lang w:val="fr-FR" w:bidi="ar-DZ"/>
        </w:rPr>
        <w:t>1963 بالنص في المادة 59 على السلطات الاستثنائية لرئيس الجمهورية بينما تضمن دستور 1976 النص على ثلاثة تطبيقات للحالة الاستثنائية تتسع فيها سلطات الإدارة ويتغير فيها مفهوم المشروعية من المشروعية العادية إلى المشروعية الاستثنائية وهذه الحالات هي :</w:t>
      </w:r>
    </w:p>
    <w:p w:rsidR="00136034" w:rsidRPr="00D91E2D" w:rsidRDefault="00136034" w:rsidP="004E3114">
      <w:pPr>
        <w:pStyle w:val="Paragraphedeliste"/>
        <w:numPr>
          <w:ilvl w:val="0"/>
          <w:numId w:val="20"/>
        </w:numPr>
        <w:spacing w:line="360" w:lineRule="auto"/>
        <w:jc w:val="both"/>
        <w:rPr>
          <w:rFonts w:ascii="Simplified Arabic" w:hAnsi="Simplified Arabic" w:cs="Simplified Arabic"/>
          <w:sz w:val="32"/>
          <w:szCs w:val="32"/>
          <w:rtl/>
          <w:lang w:val="fr-FR" w:bidi="ar-DZ"/>
        </w:rPr>
      </w:pPr>
      <w:r w:rsidRPr="00D91E2D">
        <w:rPr>
          <w:rFonts w:ascii="Simplified Arabic" w:hAnsi="Simplified Arabic" w:cs="Simplified Arabic" w:hint="cs"/>
          <w:sz w:val="32"/>
          <w:szCs w:val="32"/>
          <w:rtl/>
          <w:lang w:val="fr-FR" w:bidi="ar-DZ"/>
        </w:rPr>
        <w:lastRenderedPageBreak/>
        <w:t>حالة السلطات الاستثنائية لرئيس الجمهورية بنص المادة 120 وتتعلق بالحالة التي تكون فيها المؤسسات الدستورية والاستقلال الوطني والوحدة الوطنية مهددة ،</w:t>
      </w:r>
    </w:p>
    <w:p w:rsidR="00136034" w:rsidRPr="00D91E2D" w:rsidRDefault="00136034" w:rsidP="00AB21EE">
      <w:pPr>
        <w:pStyle w:val="Paragraphedeliste"/>
        <w:numPr>
          <w:ilvl w:val="0"/>
          <w:numId w:val="20"/>
        </w:numPr>
        <w:spacing w:line="360" w:lineRule="auto"/>
        <w:jc w:val="both"/>
        <w:rPr>
          <w:rFonts w:ascii="Simplified Arabic" w:hAnsi="Simplified Arabic" w:cs="Simplified Arabic"/>
          <w:sz w:val="32"/>
          <w:szCs w:val="32"/>
          <w:rtl/>
          <w:lang w:val="fr-FR" w:bidi="ar-DZ"/>
        </w:rPr>
      </w:pPr>
      <w:r w:rsidRPr="00D91E2D">
        <w:rPr>
          <w:rFonts w:ascii="Simplified Arabic" w:hAnsi="Simplified Arabic" w:cs="Simplified Arabic" w:hint="cs"/>
          <w:sz w:val="32"/>
          <w:szCs w:val="32"/>
          <w:rtl/>
          <w:lang w:val="fr-FR" w:bidi="ar-DZ"/>
        </w:rPr>
        <w:t xml:space="preserve">حالة الحصار وحالة الطوارئ في المادة 119 وتتعلقان بوجود ضرورة ملحة تتطلب اتخاذ إجراءات سريعة وعاجلة من اجل استتباب الأمن والنظام العام وقد تبنى دستور 1989 هذه الحالات حيث تنص المادة 86 على حالتي الحصار والطوارئ والمادة 87 على السلطات الاستثنائية لرئيس الجمهورية .واحتفظ التعديل الدستوري لسنة </w:t>
      </w:r>
      <w:r w:rsidR="00CB6ADB">
        <w:rPr>
          <w:rFonts w:ascii="Simplified Arabic" w:hAnsi="Simplified Arabic" w:cs="Simplified Arabic" w:hint="cs"/>
          <w:sz w:val="32"/>
          <w:szCs w:val="32"/>
          <w:rtl/>
          <w:lang w:val="fr-FR" w:bidi="ar-DZ"/>
        </w:rPr>
        <w:t>2016</w:t>
      </w:r>
      <w:r w:rsidRPr="00D91E2D">
        <w:rPr>
          <w:rFonts w:ascii="Simplified Arabic" w:hAnsi="Simplified Arabic" w:cs="Simplified Arabic" w:hint="cs"/>
          <w:sz w:val="32"/>
          <w:szCs w:val="32"/>
          <w:rtl/>
          <w:lang w:val="fr-FR" w:bidi="ar-DZ"/>
        </w:rPr>
        <w:t xml:space="preserve"> بنفس الحالات حيث نصت المادة </w:t>
      </w:r>
      <w:r w:rsidR="00AB21EE">
        <w:rPr>
          <w:rFonts w:ascii="Simplified Arabic" w:hAnsi="Simplified Arabic" w:cs="Simplified Arabic" w:hint="cs"/>
          <w:sz w:val="32"/>
          <w:szCs w:val="32"/>
          <w:rtl/>
          <w:lang w:val="fr-FR" w:bidi="ar-DZ"/>
        </w:rPr>
        <w:t>105</w:t>
      </w:r>
      <w:r w:rsidRPr="00D91E2D">
        <w:rPr>
          <w:rFonts w:ascii="Simplified Arabic" w:hAnsi="Simplified Arabic" w:cs="Simplified Arabic" w:hint="cs"/>
          <w:sz w:val="32"/>
          <w:szCs w:val="32"/>
          <w:rtl/>
          <w:lang w:val="fr-FR" w:bidi="ar-DZ"/>
        </w:rPr>
        <w:t xml:space="preserve"> منه على حالتي </w:t>
      </w:r>
      <w:r w:rsidR="00CB6ADB" w:rsidRPr="00D91E2D">
        <w:rPr>
          <w:rFonts w:ascii="Simplified Arabic" w:hAnsi="Simplified Arabic" w:cs="Simplified Arabic" w:hint="cs"/>
          <w:sz w:val="32"/>
          <w:szCs w:val="32"/>
          <w:rtl/>
          <w:lang w:val="fr-FR" w:bidi="ar-DZ"/>
        </w:rPr>
        <w:t>الحصار والطوارئ</w:t>
      </w:r>
      <w:r w:rsidRPr="00D91E2D">
        <w:rPr>
          <w:rFonts w:ascii="Simplified Arabic" w:hAnsi="Simplified Arabic" w:cs="Simplified Arabic" w:hint="cs"/>
          <w:sz w:val="32"/>
          <w:szCs w:val="32"/>
          <w:rtl/>
          <w:lang w:val="fr-FR" w:bidi="ar-DZ"/>
        </w:rPr>
        <w:t xml:space="preserve"> والمادة </w:t>
      </w:r>
      <w:r w:rsidR="00AB21EE">
        <w:rPr>
          <w:rFonts w:ascii="Simplified Arabic" w:hAnsi="Simplified Arabic" w:cs="Simplified Arabic" w:hint="cs"/>
          <w:sz w:val="32"/>
          <w:szCs w:val="32"/>
          <w:rtl/>
          <w:lang w:val="fr-FR" w:bidi="ar-DZ"/>
        </w:rPr>
        <w:t>107</w:t>
      </w:r>
      <w:r w:rsidRPr="00D91E2D">
        <w:rPr>
          <w:rFonts w:ascii="Simplified Arabic" w:hAnsi="Simplified Arabic" w:cs="Simplified Arabic" w:hint="cs"/>
          <w:sz w:val="32"/>
          <w:szCs w:val="32"/>
          <w:rtl/>
          <w:lang w:val="fr-FR" w:bidi="ar-DZ"/>
        </w:rPr>
        <w:t xml:space="preserve"> على الحالة الاستثنائية </w:t>
      </w:r>
      <w:r w:rsidR="00AB21EE">
        <w:rPr>
          <w:rStyle w:val="Appelnotedebasdep"/>
          <w:rFonts w:ascii="Simplified Arabic" w:hAnsi="Simplified Arabic" w:cs="Simplified Arabic"/>
          <w:sz w:val="32"/>
          <w:szCs w:val="32"/>
          <w:rtl/>
          <w:lang w:val="fr-FR" w:bidi="ar-DZ"/>
        </w:rPr>
        <w:footnoteReference w:id="14"/>
      </w:r>
      <w:r w:rsidRPr="00D91E2D">
        <w:rPr>
          <w:rFonts w:ascii="Simplified Arabic" w:hAnsi="Simplified Arabic" w:cs="Simplified Arabic" w:hint="cs"/>
          <w:sz w:val="32"/>
          <w:szCs w:val="32"/>
          <w:rtl/>
          <w:lang w:val="fr-FR" w:bidi="ar-DZ"/>
        </w:rPr>
        <w:t>.</w:t>
      </w:r>
    </w:p>
    <w:p w:rsidR="00136034" w:rsidRDefault="00136034" w:rsidP="00AB21EE">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إن ورود النص في الدستور لسنة </w:t>
      </w:r>
      <w:r w:rsidR="00AB21EE">
        <w:rPr>
          <w:rFonts w:ascii="Simplified Arabic" w:hAnsi="Simplified Arabic" w:cs="Simplified Arabic" w:hint="cs"/>
          <w:sz w:val="32"/>
          <w:szCs w:val="32"/>
          <w:rtl/>
          <w:lang w:val="fr-FR" w:bidi="ar-DZ"/>
        </w:rPr>
        <w:t>2016</w:t>
      </w:r>
      <w:r>
        <w:rPr>
          <w:rFonts w:ascii="Simplified Arabic" w:hAnsi="Simplified Arabic" w:cs="Simplified Arabic" w:hint="cs"/>
          <w:sz w:val="32"/>
          <w:szCs w:val="32"/>
          <w:rtl/>
          <w:lang w:val="fr-FR" w:bidi="ar-DZ"/>
        </w:rPr>
        <w:t xml:space="preserve"> على حالة الحصار وحالة الطوارئ قبل النص على الحالة الاستثنائية لا يعني لزوم تقييد السلطة بهذا الترتيب ،وإنما تقييد بالحالة الحاصلة ،لان الظروف الطارئة هي التي تفرض اللجوء إلى استعمال سلطات هذه الحالة أو تلك .ولقد وجدت هذه الحالات تطبيقات تشريعية لها بمناسبة أحداث أكتوبر 1988 أين أعلن عن حالة الحصار .وأحداث جوان 1991 أين أعلن عن حالة الحصار ثم عن حالة الطوارئ .</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lastRenderedPageBreak/>
        <w:t xml:space="preserve">ولقد اوجد التطبيق العملي كذلك حالة خاصة هي لجوء الإدارة إلى خدمات الجيش خارج الحالات الاستثنائية المشار إليها،وقد تم اللجوء إلى هذه الحالة عقب انتهاء حالة الحصار المعلنة في جوان 1991 </w:t>
      </w:r>
      <w:r>
        <w:rPr>
          <w:rStyle w:val="Appelnotedebasdep"/>
          <w:rFonts w:ascii="Simplified Arabic" w:hAnsi="Simplified Arabic" w:cs="Simplified Arabic"/>
          <w:sz w:val="32"/>
          <w:szCs w:val="32"/>
          <w:rtl/>
          <w:lang w:val="fr-FR" w:bidi="ar-DZ"/>
        </w:rPr>
        <w:footnoteReference w:id="15"/>
      </w:r>
      <w:r>
        <w:rPr>
          <w:rFonts w:ascii="Simplified Arabic" w:hAnsi="Simplified Arabic" w:cs="Simplified Arabic" w:hint="cs"/>
          <w:sz w:val="32"/>
          <w:szCs w:val="32"/>
          <w:rtl/>
          <w:lang w:val="fr-FR" w:bidi="ar-DZ"/>
        </w:rPr>
        <w:t>.وعليه سوف نقوم بدراسة هذه الحالات على النحو التالي :</w:t>
      </w:r>
    </w:p>
    <w:p w:rsidR="00136034" w:rsidRPr="003E7ADC" w:rsidRDefault="00136034" w:rsidP="00FF5460">
      <w:pPr>
        <w:spacing w:line="360" w:lineRule="auto"/>
        <w:jc w:val="both"/>
        <w:rPr>
          <w:rFonts w:ascii="Simplified Arabic" w:hAnsi="Simplified Arabic" w:cs="Simplified Arabic"/>
          <w:b/>
          <w:bCs/>
          <w:sz w:val="32"/>
          <w:szCs w:val="32"/>
          <w:rtl/>
          <w:lang w:val="fr-FR" w:bidi="ar-DZ"/>
        </w:rPr>
      </w:pPr>
      <w:r w:rsidRPr="003E7ADC">
        <w:rPr>
          <w:rFonts w:ascii="Simplified Arabic" w:hAnsi="Simplified Arabic" w:cs="Simplified Arabic"/>
          <w:b/>
          <w:bCs/>
          <w:sz w:val="32"/>
          <w:szCs w:val="32"/>
          <w:rtl/>
          <w:lang w:val="fr-FR" w:bidi="ar-DZ"/>
        </w:rPr>
        <w:t xml:space="preserve">أولا:السلطات الاستثنائية لرئيس الجمهورية بموجب المادة </w:t>
      </w:r>
      <w:r w:rsidR="00FF5460">
        <w:rPr>
          <w:rFonts w:ascii="Simplified Arabic" w:hAnsi="Simplified Arabic" w:cs="Simplified Arabic"/>
          <w:b/>
          <w:bCs/>
          <w:sz w:val="32"/>
          <w:szCs w:val="32"/>
          <w:lang w:val="fr-FR" w:bidi="ar-DZ"/>
        </w:rPr>
        <w:t>107</w:t>
      </w:r>
      <w:r w:rsidRPr="003E7ADC">
        <w:rPr>
          <w:rFonts w:ascii="Simplified Arabic" w:hAnsi="Simplified Arabic" w:cs="Simplified Arabic"/>
          <w:b/>
          <w:bCs/>
          <w:sz w:val="32"/>
          <w:szCs w:val="32"/>
          <w:rtl/>
          <w:lang w:val="fr-FR" w:bidi="ar-DZ"/>
        </w:rPr>
        <w:t xml:space="preserve"> من الدستور .</w:t>
      </w:r>
    </w:p>
    <w:p w:rsidR="00136034" w:rsidRDefault="00136034" w:rsidP="00FF5460">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لرئيس الجمهورية وفقا للمادة </w:t>
      </w:r>
      <w:r w:rsidR="00FF5460">
        <w:rPr>
          <w:rFonts w:ascii="Simplified Arabic" w:hAnsi="Simplified Arabic" w:cs="Simplified Arabic"/>
          <w:sz w:val="32"/>
          <w:szCs w:val="32"/>
          <w:lang w:val="fr-FR" w:bidi="ar-DZ"/>
        </w:rPr>
        <w:t>107</w:t>
      </w:r>
      <w:r>
        <w:rPr>
          <w:rFonts w:ascii="Simplified Arabic" w:hAnsi="Simplified Arabic" w:cs="Simplified Arabic" w:hint="cs"/>
          <w:sz w:val="32"/>
          <w:szCs w:val="32"/>
          <w:rtl/>
          <w:lang w:val="fr-FR" w:bidi="ar-DZ"/>
        </w:rPr>
        <w:t xml:space="preserve"> من الدستور أن يعلن الحالة الاستثنائية وان يتخذ كل الإجراءات الاستثنائية التي يتطلبها كلما كانت البلاد مهددة بخطر داهم يوشك أن يصيب مؤسساتها الدستورية واستقلالها وسلامة ترابها .فالأسباب التي بموجبها يخول لرئيس الجمهورية إعلان الحالة الاستثنائية هي وجود خطر حال يهدد بشل مؤسسات الدولة الدستورية واستقلالها الوطني أو وحدتها الترابية .</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أما من حيث الإجراءات فان رئيس الجمهورية مقيد في إعلان الحالة الاستثنائية بجملة من الإجراءات الاستشارية ،وهي اخذ رأي المجلس الدستوري ورئيسي غرفتي البرلمان والاستماع إلى لمجلس الأعلى للأمن ومجلس الوزراء</w:t>
      </w:r>
      <w:r w:rsidR="00FF5460">
        <w:rPr>
          <w:rFonts w:ascii="Simplified Arabic" w:hAnsi="Simplified Arabic" w:cs="Simplified Arabic" w:hint="cs"/>
          <w:sz w:val="32"/>
          <w:szCs w:val="32"/>
          <w:rtl/>
          <w:lang w:val="fr-FR" w:bidi="ar-DZ"/>
        </w:rPr>
        <w:t> ويجتمع البرلمان وجوبا،</w:t>
      </w:r>
      <w:r>
        <w:rPr>
          <w:rFonts w:ascii="Simplified Arabic" w:hAnsi="Simplified Arabic" w:cs="Simplified Arabic" w:hint="cs"/>
          <w:sz w:val="32"/>
          <w:szCs w:val="32"/>
          <w:rtl/>
          <w:lang w:val="fr-FR" w:bidi="ar-DZ"/>
        </w:rPr>
        <w:t xml:space="preserve">ويتضح من صياغة المادة أن الاستشارة هنا إلزامية من حيث مبدأ طلبها .ولكنها اختيارية من حيث الأخذ بنتيجتها ،حيث يعتبر قرار رئيس الجمهورية بإعلان الحالة الاستثنائية الذي يتم دون طلب </w:t>
      </w:r>
      <w:r>
        <w:rPr>
          <w:rFonts w:ascii="Simplified Arabic" w:hAnsi="Simplified Arabic" w:cs="Simplified Arabic" w:hint="cs"/>
          <w:sz w:val="32"/>
          <w:szCs w:val="32"/>
          <w:rtl/>
          <w:lang w:val="fr-FR" w:bidi="ar-DZ"/>
        </w:rPr>
        <w:lastRenderedPageBreak/>
        <w:t xml:space="preserve">رأي هذه الجهات غير مشروع ويستوجب الإلغاء ،بينما القرار الذي يعلن الحالة خلافا لمضمون الاستشارة التي أبدتها هذه الهيئات يعتبر قرارا مشروعا لان رئيس الجمهورية ملزم بطلب الرأي </w:t>
      </w:r>
      <w:r>
        <w:rPr>
          <w:rStyle w:val="Appelnotedebasdep"/>
          <w:rFonts w:ascii="Simplified Arabic" w:hAnsi="Simplified Arabic" w:cs="Simplified Arabic"/>
          <w:sz w:val="32"/>
          <w:szCs w:val="32"/>
          <w:rtl/>
          <w:lang w:val="fr-FR" w:bidi="ar-DZ"/>
        </w:rPr>
        <w:footnoteReference w:id="16"/>
      </w:r>
      <w:r>
        <w:rPr>
          <w:rFonts w:ascii="Simplified Arabic" w:hAnsi="Simplified Arabic" w:cs="Simplified Arabic" w:hint="cs"/>
          <w:sz w:val="32"/>
          <w:szCs w:val="32"/>
          <w:rtl/>
          <w:lang w:val="fr-FR" w:bidi="ar-DZ"/>
        </w:rPr>
        <w:t>.وليس بالتقيد بمضمونه .أما نتائج وأثار إعلان الحالة الاستثنائية فتتمثل في تخويل رئيس الجمهورية صلاحية اتخاذ كل  إجراء  يراه</w:t>
      </w:r>
      <w:r w:rsidR="00FF5460">
        <w:rPr>
          <w:rFonts w:ascii="Simplified Arabic" w:hAnsi="Simplified Arabic" w:cs="Simplified Arabic" w:hint="cs"/>
          <w:sz w:val="32"/>
          <w:szCs w:val="32"/>
          <w:rtl/>
          <w:lang w:val="fr-FR" w:bidi="ar-DZ"/>
        </w:rPr>
        <w:t xml:space="preserve">  مناسبا  وضروريا  للحفاظ  على الاستقلال </w:t>
      </w:r>
      <w:r>
        <w:rPr>
          <w:rFonts w:ascii="Simplified Arabic" w:hAnsi="Simplified Arabic" w:cs="Simplified Arabic" w:hint="cs"/>
          <w:sz w:val="32"/>
          <w:szCs w:val="32"/>
          <w:rtl/>
          <w:lang w:val="fr-FR" w:bidi="ar-DZ"/>
        </w:rPr>
        <w:t>الوطني والسلامة الت</w:t>
      </w:r>
      <w:r w:rsidR="00FF5460">
        <w:rPr>
          <w:rFonts w:ascii="Simplified Arabic" w:hAnsi="Simplified Arabic" w:cs="Simplified Arabic" w:hint="cs"/>
          <w:sz w:val="32"/>
          <w:szCs w:val="32"/>
          <w:rtl/>
          <w:lang w:val="fr-FR" w:bidi="ar-DZ"/>
        </w:rPr>
        <w:t>رابية وحماية المؤسسات الدستورية</w:t>
      </w:r>
      <w:r>
        <w:rPr>
          <w:rFonts w:ascii="Simplified Arabic" w:hAnsi="Simplified Arabic" w:cs="Simplified Arabic" w:hint="cs"/>
          <w:sz w:val="32"/>
          <w:szCs w:val="32"/>
          <w:rtl/>
          <w:lang w:val="fr-FR" w:bidi="ar-DZ"/>
        </w:rPr>
        <w:t>،</w:t>
      </w:r>
      <w:r w:rsidR="00FF5460">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وهو في ذلك يمارس عملا من أعمال السيادة لا يخضع للرقابة ،والتمييز الذي ينبغي إقامته هنا بصدد الرقابة القضائية هو التمييز</w:t>
      </w:r>
      <w:r w:rsidR="00FF5460">
        <w:rPr>
          <w:rFonts w:ascii="Simplified Arabic" w:hAnsi="Simplified Arabic" w:cs="Simplified Arabic" w:hint="cs"/>
          <w:sz w:val="32"/>
          <w:szCs w:val="32"/>
          <w:rtl/>
          <w:lang w:val="fr-FR" w:bidi="ar-DZ"/>
        </w:rPr>
        <w:t xml:space="preserve"> بين المبدأ وبين إجراءات تطبيقه</w:t>
      </w:r>
      <w:r>
        <w:rPr>
          <w:rFonts w:ascii="Simplified Arabic" w:hAnsi="Simplified Arabic" w:cs="Simplified Arabic" w:hint="cs"/>
          <w:sz w:val="32"/>
          <w:szCs w:val="32"/>
          <w:rtl/>
          <w:lang w:val="fr-FR" w:bidi="ar-DZ"/>
        </w:rPr>
        <w:t xml:space="preserve">،فمبدأ إعلان الحالة الاستثنائية يعد اختصاصا من اختصاصات السيادة العائدة لرئيس الجمهورية بينما ممارسة هذا الاختصاص ينبغي أن يتم وفق الإجراءات الدستورية </w:t>
      </w:r>
      <w:r>
        <w:rPr>
          <w:rStyle w:val="Appelnotedebasdep"/>
          <w:rFonts w:ascii="Simplified Arabic" w:hAnsi="Simplified Arabic" w:cs="Simplified Arabic"/>
          <w:sz w:val="32"/>
          <w:szCs w:val="32"/>
          <w:rtl/>
          <w:lang w:val="fr-FR" w:bidi="ar-DZ"/>
        </w:rPr>
        <w:footnoteReference w:id="17"/>
      </w:r>
      <w:r>
        <w:rPr>
          <w:rFonts w:ascii="Simplified Arabic" w:hAnsi="Simplified Arabic" w:cs="Simplified Arabic" w:hint="cs"/>
          <w:sz w:val="32"/>
          <w:szCs w:val="32"/>
          <w:rtl/>
          <w:lang w:val="fr-FR" w:bidi="ar-DZ"/>
        </w:rPr>
        <w:t>.</w:t>
      </w:r>
    </w:p>
    <w:p w:rsidR="00FF5460" w:rsidRDefault="00136034" w:rsidP="0003516E">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وأخيرا فان قرار إنهاء الحالة الاست</w:t>
      </w:r>
      <w:r w:rsidR="00FF5460">
        <w:rPr>
          <w:rFonts w:ascii="Simplified Arabic" w:hAnsi="Simplified Arabic" w:cs="Simplified Arabic" w:hint="cs"/>
          <w:sz w:val="32"/>
          <w:szCs w:val="32"/>
          <w:rtl/>
          <w:lang w:val="fr-FR" w:bidi="ar-DZ"/>
        </w:rPr>
        <w:t>ثنائية يتم بنفس إجراءات إعلانها</w:t>
      </w:r>
      <w:r>
        <w:rPr>
          <w:rFonts w:ascii="Simplified Arabic" w:hAnsi="Simplified Arabic" w:cs="Simplified Arabic" w:hint="cs"/>
          <w:sz w:val="32"/>
          <w:szCs w:val="32"/>
          <w:rtl/>
          <w:lang w:val="fr-FR" w:bidi="ar-DZ"/>
        </w:rPr>
        <w:t>(من حيث المبدأ والإجراءات)ومن حيث الخضوع لرقابة الإلغاء حيث يعتبر القرار في حد ذاته من أعمال السيادة ولكن مع ذلك يخضع للرقابة القضائية من حيث مدى احترامه للإجراءات .</w:t>
      </w:r>
    </w:p>
    <w:p w:rsidR="00B24322" w:rsidRDefault="00B24322" w:rsidP="0003516E">
      <w:pPr>
        <w:spacing w:line="360" w:lineRule="auto"/>
        <w:jc w:val="both"/>
        <w:rPr>
          <w:rFonts w:ascii="Simplified Arabic" w:hAnsi="Simplified Arabic" w:cs="Simplified Arabic"/>
          <w:sz w:val="32"/>
          <w:szCs w:val="32"/>
          <w:rtl/>
          <w:lang w:val="fr-FR" w:bidi="ar-DZ"/>
        </w:rPr>
      </w:pPr>
    </w:p>
    <w:p w:rsidR="00B24322" w:rsidRPr="00FF5460" w:rsidRDefault="00B24322" w:rsidP="0003516E">
      <w:pPr>
        <w:spacing w:line="360" w:lineRule="auto"/>
        <w:jc w:val="both"/>
        <w:rPr>
          <w:rFonts w:ascii="Simplified Arabic" w:hAnsi="Simplified Arabic" w:cs="Simplified Arabic"/>
          <w:sz w:val="32"/>
          <w:szCs w:val="32"/>
          <w:rtl/>
          <w:lang w:val="fr-FR" w:bidi="ar-DZ"/>
        </w:rPr>
      </w:pPr>
    </w:p>
    <w:p w:rsidR="00136034" w:rsidRDefault="00136034" w:rsidP="004E3114">
      <w:pPr>
        <w:spacing w:line="360" w:lineRule="auto"/>
        <w:jc w:val="both"/>
        <w:rPr>
          <w:rFonts w:ascii="Simplified Arabic" w:hAnsi="Simplified Arabic" w:cs="Simplified Arabic"/>
          <w:b/>
          <w:bCs/>
          <w:sz w:val="32"/>
          <w:szCs w:val="32"/>
          <w:rtl/>
          <w:lang w:val="fr-FR" w:bidi="ar-DZ"/>
        </w:rPr>
      </w:pPr>
      <w:r w:rsidRPr="007504D6">
        <w:rPr>
          <w:rFonts w:ascii="Simplified Arabic" w:hAnsi="Simplified Arabic" w:cs="Simplified Arabic" w:hint="cs"/>
          <w:b/>
          <w:bCs/>
          <w:sz w:val="32"/>
          <w:szCs w:val="32"/>
          <w:rtl/>
          <w:lang w:val="fr-FR" w:bidi="ar-DZ"/>
        </w:rPr>
        <w:lastRenderedPageBreak/>
        <w:t xml:space="preserve">ثانيا : حالة الحصار </w:t>
      </w:r>
    </w:p>
    <w:p w:rsidR="00136034" w:rsidRDefault="00136034" w:rsidP="00EC1B93">
      <w:pPr>
        <w:spacing w:line="360" w:lineRule="auto"/>
        <w:jc w:val="both"/>
        <w:rPr>
          <w:rFonts w:ascii="Simplified Arabic" w:hAnsi="Simplified Arabic" w:cs="Simplified Arabic"/>
          <w:sz w:val="32"/>
          <w:szCs w:val="32"/>
          <w:rtl/>
          <w:lang w:val="fr-FR" w:bidi="ar-DZ"/>
        </w:rPr>
      </w:pPr>
      <w:r w:rsidRPr="00EE7BDE">
        <w:rPr>
          <w:rFonts w:ascii="Simplified Arabic" w:hAnsi="Simplified Arabic" w:cs="Simplified Arabic" w:hint="cs"/>
          <w:sz w:val="32"/>
          <w:szCs w:val="32"/>
          <w:rtl/>
          <w:lang w:val="fr-FR" w:bidi="ar-DZ"/>
        </w:rPr>
        <w:t xml:space="preserve">نص المشرع الدستوري </w:t>
      </w:r>
      <w:r>
        <w:rPr>
          <w:rFonts w:ascii="Simplified Arabic" w:hAnsi="Simplified Arabic" w:cs="Simplified Arabic" w:hint="cs"/>
          <w:sz w:val="32"/>
          <w:szCs w:val="32"/>
          <w:rtl/>
          <w:lang w:val="fr-FR" w:bidi="ar-DZ"/>
        </w:rPr>
        <w:t xml:space="preserve">على حالتي الحصار والطوارئ في ان واحد وربطهما بحالة الملحة دون أن يورد أي تمييز بينهما وهو ما جاء في المادة </w:t>
      </w:r>
      <w:r w:rsidR="00EC1B93">
        <w:rPr>
          <w:rFonts w:ascii="Simplified Arabic" w:hAnsi="Simplified Arabic" w:cs="Simplified Arabic" w:hint="cs"/>
          <w:sz w:val="32"/>
          <w:szCs w:val="32"/>
          <w:rtl/>
          <w:lang w:val="fr-FR" w:bidi="ar-DZ"/>
        </w:rPr>
        <w:t>105</w:t>
      </w:r>
      <w:r>
        <w:rPr>
          <w:rFonts w:ascii="Simplified Arabic" w:hAnsi="Simplified Arabic" w:cs="Simplified Arabic" w:hint="cs"/>
          <w:sz w:val="32"/>
          <w:szCs w:val="32"/>
          <w:rtl/>
          <w:lang w:val="fr-FR" w:bidi="ar-DZ"/>
        </w:rPr>
        <w:t xml:space="preserve"> من الدستور.</w:t>
      </w:r>
      <w:r w:rsidR="00EC1B93">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وتظهر الفروق الأساسية بين حالة الحصار والطوارئ وكذلك خصائص ودوافع كل حالة وهو ما يتضح من خلال دراسة التشريع الخاص بكل حالة .</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وهكذا فان المرسوم الرئاسي رقم 91-196 المؤرخ في 04جوان 1991 المتضمن تقرير حالة الحصار المعلنة ابتداء من 05جوان 1991 يتضمن جملة من المبادئ والخصائص يمكن إجمالها في الأتي : </w:t>
      </w:r>
    </w:p>
    <w:p w:rsidR="00136034" w:rsidRPr="00FC542B" w:rsidRDefault="00136034" w:rsidP="004E3114">
      <w:pPr>
        <w:spacing w:line="360" w:lineRule="auto"/>
        <w:jc w:val="both"/>
        <w:rPr>
          <w:rFonts w:ascii="Simplified Arabic" w:hAnsi="Simplified Arabic" w:cs="Simplified Arabic"/>
          <w:b/>
          <w:bCs/>
          <w:sz w:val="32"/>
          <w:szCs w:val="32"/>
          <w:rtl/>
          <w:lang w:val="fr-FR" w:bidi="ar-DZ"/>
        </w:rPr>
      </w:pPr>
      <w:r w:rsidRPr="00FC542B">
        <w:rPr>
          <w:rFonts w:ascii="Simplified Arabic" w:hAnsi="Simplified Arabic" w:cs="Simplified Arabic" w:hint="cs"/>
          <w:b/>
          <w:bCs/>
          <w:sz w:val="32"/>
          <w:szCs w:val="32"/>
          <w:rtl/>
          <w:lang w:val="fr-FR" w:bidi="ar-DZ"/>
        </w:rPr>
        <w:t xml:space="preserve">أ)- من حيث تعريف حالة الحصار </w:t>
      </w:r>
    </w:p>
    <w:p w:rsidR="00EC1B93" w:rsidRDefault="00136034" w:rsidP="0003516E">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عرفتها المادة 2 من المرسوم الرئاسي 91-196 السابق الذكر والمتعلق بحالة الحصار "هي حالة تسمح لرئيس الجمهورية باتخاذ كافة الاجراءات القانونية والتنظيمية بهدف الحفاظ على استقرار مؤسسات الدولة واستعادة النظام والسير العادي للمرافق العمومية "</w:t>
      </w:r>
    </w:p>
    <w:p w:rsidR="00B24322" w:rsidRDefault="00B24322" w:rsidP="0003516E">
      <w:pPr>
        <w:spacing w:line="360" w:lineRule="auto"/>
        <w:jc w:val="both"/>
        <w:rPr>
          <w:rFonts w:ascii="Simplified Arabic" w:hAnsi="Simplified Arabic" w:cs="Simplified Arabic"/>
          <w:sz w:val="32"/>
          <w:szCs w:val="32"/>
          <w:rtl/>
          <w:lang w:val="fr-FR" w:bidi="ar-DZ"/>
        </w:rPr>
      </w:pPr>
    </w:p>
    <w:p w:rsidR="00B24322" w:rsidRDefault="00B24322" w:rsidP="0003516E">
      <w:pPr>
        <w:spacing w:line="360" w:lineRule="auto"/>
        <w:jc w:val="both"/>
        <w:rPr>
          <w:rFonts w:ascii="Simplified Arabic" w:hAnsi="Simplified Arabic" w:cs="Simplified Arabic"/>
          <w:sz w:val="32"/>
          <w:szCs w:val="32"/>
          <w:rtl/>
          <w:lang w:val="fr-FR" w:bidi="ar-DZ"/>
        </w:rPr>
      </w:pPr>
    </w:p>
    <w:p w:rsidR="00B24322" w:rsidRDefault="00B24322" w:rsidP="0003516E">
      <w:pPr>
        <w:spacing w:line="360" w:lineRule="auto"/>
        <w:jc w:val="both"/>
        <w:rPr>
          <w:rFonts w:ascii="Simplified Arabic" w:hAnsi="Simplified Arabic" w:cs="Simplified Arabic"/>
          <w:sz w:val="32"/>
          <w:szCs w:val="32"/>
          <w:rtl/>
          <w:lang w:val="fr-FR" w:bidi="ar-DZ"/>
        </w:rPr>
      </w:pPr>
    </w:p>
    <w:p w:rsidR="00136034" w:rsidRPr="006E1D10" w:rsidRDefault="00136034" w:rsidP="004E3114">
      <w:pPr>
        <w:spacing w:line="360" w:lineRule="auto"/>
        <w:jc w:val="both"/>
        <w:rPr>
          <w:rFonts w:ascii="Simplified Arabic" w:hAnsi="Simplified Arabic" w:cs="Simplified Arabic"/>
          <w:b/>
          <w:bCs/>
          <w:sz w:val="32"/>
          <w:szCs w:val="32"/>
          <w:rtl/>
          <w:lang w:val="fr-FR" w:bidi="ar-DZ"/>
        </w:rPr>
      </w:pPr>
      <w:r w:rsidRPr="006E1D10">
        <w:rPr>
          <w:rFonts w:ascii="Simplified Arabic" w:hAnsi="Simplified Arabic" w:cs="Simplified Arabic" w:hint="cs"/>
          <w:b/>
          <w:bCs/>
          <w:sz w:val="32"/>
          <w:szCs w:val="32"/>
          <w:rtl/>
          <w:lang w:val="fr-FR" w:bidi="ar-DZ"/>
        </w:rPr>
        <w:lastRenderedPageBreak/>
        <w:t xml:space="preserve">ب)-من حيث الإجراء </w:t>
      </w:r>
    </w:p>
    <w:p w:rsidR="00136034" w:rsidRDefault="00136034" w:rsidP="00DB04F1">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يتم إعلان حالة الحصار بعد اجتماع المجلس الأعلى للأمن واستشارة المجلس الشعبي الوطني ورئيس</w:t>
      </w:r>
      <w:r w:rsidR="00EC1B93">
        <w:rPr>
          <w:rFonts w:ascii="Simplified Arabic" w:hAnsi="Simplified Arabic" w:cs="Simplified Arabic" w:hint="cs"/>
          <w:sz w:val="32"/>
          <w:szCs w:val="32"/>
          <w:rtl/>
          <w:lang w:val="fr-FR" w:bidi="ar-DZ"/>
        </w:rPr>
        <w:t xml:space="preserve"> مجلس الامة والوزير الاول</w:t>
      </w:r>
      <w:r>
        <w:rPr>
          <w:rFonts w:ascii="Simplified Arabic" w:hAnsi="Simplified Arabic" w:cs="Simplified Arabic" w:hint="cs"/>
          <w:sz w:val="32"/>
          <w:szCs w:val="32"/>
          <w:rtl/>
          <w:lang w:val="fr-FR" w:bidi="ar-DZ"/>
        </w:rPr>
        <w:t xml:space="preserve"> ورئيس المجلس الدستوري وقد نصت على هذه الإجراءات المادة </w:t>
      </w:r>
      <w:r w:rsidR="00DB04F1">
        <w:rPr>
          <w:rFonts w:ascii="Simplified Arabic" w:hAnsi="Simplified Arabic" w:cs="Simplified Arabic" w:hint="cs"/>
          <w:sz w:val="32"/>
          <w:szCs w:val="32"/>
          <w:rtl/>
          <w:lang w:val="fr-FR" w:bidi="ar-DZ"/>
        </w:rPr>
        <w:t>105</w:t>
      </w:r>
      <w:r>
        <w:rPr>
          <w:rFonts w:ascii="Simplified Arabic" w:hAnsi="Simplified Arabic" w:cs="Simplified Arabic" w:hint="cs"/>
          <w:sz w:val="32"/>
          <w:szCs w:val="32"/>
          <w:rtl/>
          <w:lang w:val="fr-FR" w:bidi="ar-DZ"/>
        </w:rPr>
        <w:t xml:space="preserve"> من الدستور.والسؤال المطروح هنا حول إجراءات إنهاء الحالة هل هي نفس إجراءات إعلانها ؟.</w:t>
      </w:r>
    </w:p>
    <w:p w:rsidR="00136034" w:rsidRDefault="00D91E2D"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لا</w:t>
      </w:r>
      <w:r>
        <w:rPr>
          <w:rFonts w:ascii="Simplified Arabic" w:hAnsi="Simplified Arabic" w:cs="Simplified Arabic"/>
          <w:sz w:val="32"/>
          <w:szCs w:val="32"/>
          <w:lang w:val="fr-FR" w:bidi="ar-DZ"/>
        </w:rPr>
        <w:t xml:space="preserve"> </w:t>
      </w:r>
      <w:r w:rsidR="00136034">
        <w:rPr>
          <w:rFonts w:ascii="Simplified Arabic" w:hAnsi="Simplified Arabic" w:cs="Simplified Arabic" w:hint="cs"/>
          <w:sz w:val="32"/>
          <w:szCs w:val="32"/>
          <w:rtl/>
          <w:lang w:val="fr-FR" w:bidi="ar-DZ"/>
        </w:rPr>
        <w:t xml:space="preserve">ينص الدستور على أن </w:t>
      </w:r>
      <w:r>
        <w:rPr>
          <w:rFonts w:ascii="Simplified Arabic" w:hAnsi="Simplified Arabic" w:cs="Simplified Arabic" w:hint="cs"/>
          <w:sz w:val="32"/>
          <w:szCs w:val="32"/>
          <w:rtl/>
          <w:lang w:val="fr-FR" w:bidi="ar-DZ"/>
        </w:rPr>
        <w:t>إجراءات</w:t>
      </w:r>
      <w:r w:rsidR="00136034">
        <w:rPr>
          <w:rFonts w:ascii="Simplified Arabic" w:hAnsi="Simplified Arabic" w:cs="Simplified Arabic" w:hint="cs"/>
          <w:sz w:val="32"/>
          <w:szCs w:val="32"/>
          <w:rtl/>
          <w:lang w:val="fr-FR" w:bidi="ar-DZ"/>
        </w:rPr>
        <w:t xml:space="preserve"> إنهاء الحالة هي نفس إجراءات الإعلان كما فعل في الحالة الاستثنائية وبالرجوع إلى التطبيق العملي نجد أن رئيس الجمهورية اكتفى باستشارة المجلس الأعلى للأمن دون بقية الهيئات من خلال المرسوم الرئاسي رقم 91-336 المؤرخ في 22 سبتمبر 1991 .والمتعلق بإنهاء حالة الحصار .</w:t>
      </w:r>
    </w:p>
    <w:p w:rsidR="00136034" w:rsidRPr="00D14EA2" w:rsidRDefault="00136034" w:rsidP="004E3114">
      <w:pPr>
        <w:spacing w:line="360" w:lineRule="auto"/>
        <w:jc w:val="both"/>
        <w:rPr>
          <w:rFonts w:ascii="Simplified Arabic" w:hAnsi="Simplified Arabic" w:cs="Simplified Arabic"/>
          <w:b/>
          <w:bCs/>
          <w:sz w:val="32"/>
          <w:szCs w:val="32"/>
          <w:rtl/>
          <w:lang w:val="fr-FR" w:bidi="ar-DZ"/>
        </w:rPr>
      </w:pPr>
      <w:r w:rsidRPr="00D14EA2">
        <w:rPr>
          <w:rFonts w:ascii="Simplified Arabic" w:hAnsi="Simplified Arabic" w:cs="Simplified Arabic" w:hint="cs"/>
          <w:b/>
          <w:bCs/>
          <w:sz w:val="32"/>
          <w:szCs w:val="32"/>
          <w:rtl/>
          <w:lang w:val="fr-FR" w:bidi="ar-DZ"/>
        </w:rPr>
        <w:t xml:space="preserve">ج)-من حيث السلطة المكلفة بتسيير حالة الحصار </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تتولى السلطة العسكرية صلاحية الشرطة المادة 3،4 من المرسوم المذكور </w:t>
      </w:r>
      <w:r w:rsidR="00D91E2D">
        <w:rPr>
          <w:rFonts w:ascii="Simplified Arabic" w:hAnsi="Simplified Arabic" w:cs="Simplified Arabic" w:hint="cs"/>
          <w:sz w:val="32"/>
          <w:szCs w:val="32"/>
          <w:rtl/>
          <w:lang w:val="fr-FR" w:bidi="ar-DZ"/>
        </w:rPr>
        <w:t>أعلاه</w:t>
      </w:r>
      <w:r>
        <w:rPr>
          <w:rFonts w:ascii="Simplified Arabic" w:hAnsi="Simplified Arabic" w:cs="Simplified Arabic" w:hint="cs"/>
          <w:sz w:val="32"/>
          <w:szCs w:val="32"/>
          <w:rtl/>
          <w:lang w:val="fr-FR" w:bidi="ar-DZ"/>
        </w:rPr>
        <w:t xml:space="preserve"> .</w:t>
      </w:r>
      <w:r w:rsidR="00D91E2D">
        <w:rPr>
          <w:rFonts w:ascii="Simplified Arabic" w:hAnsi="Simplified Arabic" w:cs="Simplified Arabic" w:hint="cs"/>
          <w:sz w:val="32"/>
          <w:szCs w:val="32"/>
          <w:rtl/>
          <w:lang w:val="fr-FR" w:bidi="ar-DZ"/>
        </w:rPr>
        <w:t>إي</w:t>
      </w:r>
      <w:r>
        <w:rPr>
          <w:rFonts w:ascii="Simplified Arabic" w:hAnsi="Simplified Arabic" w:cs="Simplified Arabic" w:hint="cs"/>
          <w:sz w:val="32"/>
          <w:szCs w:val="32"/>
          <w:rtl/>
          <w:lang w:val="fr-FR" w:bidi="ar-DZ"/>
        </w:rPr>
        <w:t xml:space="preserve"> </w:t>
      </w:r>
      <w:r w:rsidR="00D91E2D">
        <w:rPr>
          <w:rFonts w:ascii="Simplified Arabic" w:hAnsi="Simplified Arabic" w:cs="Simplified Arabic" w:hint="cs"/>
          <w:sz w:val="32"/>
          <w:szCs w:val="32"/>
          <w:rtl/>
          <w:lang w:val="fr-FR" w:bidi="ar-DZ"/>
        </w:rPr>
        <w:t>أن</w:t>
      </w:r>
      <w:r>
        <w:rPr>
          <w:rFonts w:ascii="Simplified Arabic" w:hAnsi="Simplified Arabic" w:cs="Simplified Arabic" w:hint="cs"/>
          <w:sz w:val="32"/>
          <w:szCs w:val="32"/>
          <w:rtl/>
          <w:lang w:val="fr-FR" w:bidi="ar-DZ"/>
        </w:rPr>
        <w:t xml:space="preserve"> سلطة الضبط </w:t>
      </w:r>
      <w:r w:rsidR="00D91E2D">
        <w:rPr>
          <w:rFonts w:ascii="Simplified Arabic" w:hAnsi="Simplified Arabic" w:cs="Simplified Arabic" w:hint="cs"/>
          <w:sz w:val="32"/>
          <w:szCs w:val="32"/>
          <w:rtl/>
          <w:lang w:val="fr-FR" w:bidi="ar-DZ"/>
        </w:rPr>
        <w:t>الإداري</w:t>
      </w:r>
      <w:r>
        <w:rPr>
          <w:rFonts w:ascii="Simplified Arabic" w:hAnsi="Simplified Arabic" w:cs="Simplified Arabic" w:hint="cs"/>
          <w:sz w:val="32"/>
          <w:szCs w:val="32"/>
          <w:rtl/>
          <w:lang w:val="fr-FR" w:bidi="ar-DZ"/>
        </w:rPr>
        <w:t xml:space="preserve"> تحول من السلطة المدنية </w:t>
      </w:r>
      <w:r w:rsidR="00D91E2D">
        <w:rPr>
          <w:rFonts w:ascii="Simplified Arabic" w:hAnsi="Simplified Arabic" w:cs="Simplified Arabic" w:hint="cs"/>
          <w:sz w:val="32"/>
          <w:szCs w:val="32"/>
          <w:rtl/>
          <w:lang w:val="fr-FR" w:bidi="ar-DZ"/>
        </w:rPr>
        <w:t>إلى</w:t>
      </w:r>
      <w:r>
        <w:rPr>
          <w:rFonts w:ascii="Simplified Arabic" w:hAnsi="Simplified Arabic" w:cs="Simplified Arabic" w:hint="cs"/>
          <w:sz w:val="32"/>
          <w:szCs w:val="32"/>
          <w:rtl/>
          <w:lang w:val="fr-FR" w:bidi="ar-DZ"/>
        </w:rPr>
        <w:t xml:space="preserve"> السلطة العسكرية ،وكذلك فان سلطة الردع الجنائي تتولاها المحاكم العسكرية وليس محاكم القانون العام .ونظرا لخطورة هذا الإجراء على الحريات الفردية للمواطنين فهو مقيد بشرطين :</w:t>
      </w:r>
    </w:p>
    <w:p w:rsidR="00D91E2D" w:rsidRDefault="00136034" w:rsidP="004E3114">
      <w:pPr>
        <w:pStyle w:val="Paragraphedeliste"/>
        <w:numPr>
          <w:ilvl w:val="0"/>
          <w:numId w:val="13"/>
        </w:numPr>
        <w:spacing w:line="360" w:lineRule="auto"/>
        <w:jc w:val="both"/>
        <w:rPr>
          <w:rFonts w:ascii="Simplified Arabic" w:hAnsi="Simplified Arabic" w:cs="Simplified Arabic"/>
          <w:sz w:val="32"/>
          <w:szCs w:val="32"/>
          <w:lang w:val="fr-FR" w:bidi="ar-DZ"/>
        </w:rPr>
      </w:pPr>
      <w:r w:rsidRPr="00D91E2D">
        <w:rPr>
          <w:rFonts w:ascii="Simplified Arabic" w:hAnsi="Simplified Arabic" w:cs="Simplified Arabic" w:hint="cs"/>
          <w:sz w:val="32"/>
          <w:szCs w:val="32"/>
          <w:rtl/>
          <w:lang w:val="fr-FR" w:bidi="ar-DZ"/>
        </w:rPr>
        <w:t xml:space="preserve">الأول أن تكون الجرائم المرتكبة ماسة بأمن الدولة </w:t>
      </w:r>
    </w:p>
    <w:p w:rsidR="00136034" w:rsidRPr="00D91E2D" w:rsidRDefault="00136034" w:rsidP="004E3114">
      <w:pPr>
        <w:pStyle w:val="Paragraphedeliste"/>
        <w:numPr>
          <w:ilvl w:val="0"/>
          <w:numId w:val="13"/>
        </w:numPr>
        <w:spacing w:line="360" w:lineRule="auto"/>
        <w:jc w:val="both"/>
        <w:rPr>
          <w:rFonts w:ascii="Simplified Arabic" w:hAnsi="Simplified Arabic" w:cs="Simplified Arabic"/>
          <w:sz w:val="32"/>
          <w:szCs w:val="32"/>
          <w:rtl/>
          <w:lang w:val="fr-FR" w:bidi="ar-DZ"/>
        </w:rPr>
      </w:pPr>
      <w:r w:rsidRPr="00D91E2D">
        <w:rPr>
          <w:rFonts w:ascii="Simplified Arabic" w:hAnsi="Simplified Arabic" w:cs="Simplified Arabic" w:hint="cs"/>
          <w:sz w:val="32"/>
          <w:szCs w:val="32"/>
          <w:rtl/>
          <w:lang w:val="fr-FR" w:bidi="ar-DZ"/>
        </w:rPr>
        <w:lastRenderedPageBreak/>
        <w:t>والثاني أن تقرر السلطة إحالة هذه القضايا على المحاكم العسكرية فالاختصاص جوازي ،حيث تنص المادة 11 من ذات المرسوم على استعمال مصطلح "يمكن "للمحاكم العسكرية أن يخطر بوقوع جناية أو جرائم ترتكب ضد امن الدولة ...</w:t>
      </w:r>
      <w:r>
        <w:rPr>
          <w:rStyle w:val="Appelnotedebasdep"/>
          <w:rFonts w:ascii="Simplified Arabic" w:hAnsi="Simplified Arabic" w:cs="Simplified Arabic"/>
          <w:sz w:val="32"/>
          <w:szCs w:val="32"/>
          <w:rtl/>
          <w:lang w:val="fr-FR" w:bidi="ar-DZ"/>
        </w:rPr>
        <w:footnoteReference w:id="18"/>
      </w:r>
    </w:p>
    <w:p w:rsidR="00136034" w:rsidRPr="007E2DF2" w:rsidRDefault="00136034" w:rsidP="004E3114">
      <w:pPr>
        <w:spacing w:line="360" w:lineRule="auto"/>
        <w:jc w:val="both"/>
        <w:rPr>
          <w:rFonts w:ascii="Simplified Arabic" w:hAnsi="Simplified Arabic" w:cs="Simplified Arabic"/>
          <w:b/>
          <w:bCs/>
          <w:sz w:val="32"/>
          <w:szCs w:val="32"/>
          <w:rtl/>
          <w:lang w:val="fr-FR" w:bidi="ar-DZ"/>
        </w:rPr>
      </w:pPr>
      <w:r w:rsidRPr="007E2DF2">
        <w:rPr>
          <w:rFonts w:ascii="Simplified Arabic" w:hAnsi="Simplified Arabic" w:cs="Simplified Arabic" w:hint="cs"/>
          <w:b/>
          <w:bCs/>
          <w:sz w:val="32"/>
          <w:szCs w:val="32"/>
          <w:rtl/>
          <w:lang w:val="fr-FR" w:bidi="ar-DZ"/>
        </w:rPr>
        <w:t xml:space="preserve">د)-من حيث المضمون والاختصاصات </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يجوز للسلطة اتخاذ كافة التدابير الكفيلة باستتباب الوضع ،وعلى الخصوص يجوز للسلطة العسكرية في إطار صلاحيات الضبط المخولة لها أن تقوم بإجراءات الاعتقال الإداري والإقامة الجبرية ضد كل شخص راشد يتبين أن نشاطه خطر على النظام العام أو السير العادي للمرافق العمومية المادة 4 من المرسوم السابق .</w:t>
      </w:r>
    </w:p>
    <w:p w:rsidR="00EE239E" w:rsidRDefault="00136034" w:rsidP="004E3114">
      <w:pPr>
        <w:spacing w:line="36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 xml:space="preserve">ويجوز لكل شخص الطعن في هذه القرارات أمام السلطة الإدارية المختصة وهي على الخصوص " لجنة رعاية النظام العام" المنشاة بموجب المادة 55 من المرسوم المتضمن إعلان حالة الحصار السابق ، ترأس هذه اللجنة السلطة العسكرية و تتكون من الوالي ،محافظ الشرطة ،رئيس القطاع العسكري وشخصيتان معروفتان بتمسكها بالمصلحة الوطنية و حسب النصوص فإن  مهلة الطعن في قرارات الوضع بمراكز الأمن أو الإقامة الجبرية أو المنع من الإقامة هي عشرة(10) أيام من تاريخ تقريره من قبل المجلس الجهوي . </w:t>
      </w:r>
    </w:p>
    <w:p w:rsidR="00136034" w:rsidRDefault="00EE239E"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lastRenderedPageBreak/>
        <w:t>وهو</w:t>
      </w:r>
      <w:r w:rsidR="00136034">
        <w:rPr>
          <w:rFonts w:ascii="Simplified Arabic" w:hAnsi="Simplified Arabic" w:cs="Simplified Arabic" w:hint="cs"/>
          <w:sz w:val="32"/>
          <w:szCs w:val="32"/>
          <w:rtl/>
          <w:lang w:val="fr-FR" w:bidi="ar-DZ"/>
        </w:rPr>
        <w:t>ما نصت عليه المادة 06 من المرسوم التنفيذي رقم91-201 و المادة 03 من المرسوم 91-202 المؤرخين في 25 جوان 1991.</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 بالتدقيق قي هذه النصوص نجدها تستند إلى جملة من الملاحظات:</w:t>
      </w:r>
    </w:p>
    <w:p w:rsidR="00136034" w:rsidRDefault="00136034" w:rsidP="004E3114">
      <w:pPr>
        <w:pStyle w:val="Paragraphedeliste"/>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-إن سريان ميعاد الطعن الإداري يبدأ من تاريخ تقرير القرار مما يفسح المجال أمام التعسف و خاصة إذا وضعنا احتمال عدم تبليغ القرارات إلا بعد انتهاء مهلة الطعن الإداري</w:t>
      </w:r>
      <w:r w:rsidRPr="000A19A3">
        <w:rPr>
          <w:rFonts w:ascii="Simplified Arabic" w:hAnsi="Simplified Arabic" w:cs="Simplified Arabic" w:hint="cs"/>
          <w:sz w:val="32"/>
          <w:szCs w:val="32"/>
          <w:rtl/>
          <w:lang w:val="fr-FR" w:bidi="ar-DZ"/>
        </w:rPr>
        <w:t>.</w:t>
      </w:r>
    </w:p>
    <w:p w:rsidR="00136034" w:rsidRDefault="00136034" w:rsidP="004E3114">
      <w:pPr>
        <w:pStyle w:val="Paragraphedeliste"/>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 - لا تشير هذه النصوص إلى إمكانية الطعن القضائي في حالة رفض الطعن الإداري ، فطالما أن هذه الأخيرة لا تتعلق بأعمال السيادة  يجوز الطعن فيها بالإلغاء، و احتمالات إلغاء هذه القرارات تتجسد كلما خالفت قرارات الوضع في مركز الأمن أو تحت الإقامة الجبرية أو المنع من الإقامة . الشروط المحددة في المرسومين التنفيذيين المتعلقين بشروط هذه الحالات.</w:t>
      </w:r>
    </w:p>
    <w:p w:rsidR="00136034" w:rsidRPr="00136034" w:rsidRDefault="00136034" w:rsidP="004E3114">
      <w:pPr>
        <w:pStyle w:val="Paragraphedeliste"/>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تشير النصوص إلى الطعن الإداري إلا بالنسبة لحالات الوضع في مراكز الأمن، و الوضع تحت الإقامة الجبرية و لا تشير إلى الطعن بالنسبة للإجراءات و الصلاحيات الأخرى التي تتمتع بها السلطات المكلفة بتسيير حالة الحصار رغم أنها لا تقل عن الإجراءات الأخرى خطورة من حيث المساس بالحريات الفردية و هذه الإجراءات و الصلاحيات هي:</w:t>
      </w:r>
    </w:p>
    <w:p w:rsidR="00136034" w:rsidRDefault="00136034" w:rsidP="004E3114">
      <w:pPr>
        <w:pStyle w:val="Paragraphedeliste"/>
        <w:numPr>
          <w:ilvl w:val="0"/>
          <w:numId w:val="14"/>
        </w:numPr>
        <w:spacing w:line="36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lastRenderedPageBreak/>
        <w:t>جواز قيام السلطة العسكرية في إطار الإجراءات التي تحدده الحكومة بتفتيش المساكن والمحلات العامة والخاصة ليلا ونهارا وان تمنع إصدار المنشورات أو الاجتماعات التي تمس بالأمن العام المادة 7 من ذات المرسوم</w:t>
      </w:r>
      <w:r>
        <w:rPr>
          <w:rStyle w:val="Appelnotedebasdep"/>
          <w:rFonts w:ascii="Simplified Arabic" w:hAnsi="Simplified Arabic" w:cs="Simplified Arabic"/>
          <w:sz w:val="32"/>
          <w:szCs w:val="32"/>
          <w:rtl/>
          <w:lang w:val="fr-FR" w:bidi="ar-DZ"/>
        </w:rPr>
        <w:footnoteReference w:id="19"/>
      </w:r>
      <w:r>
        <w:rPr>
          <w:rFonts w:ascii="Simplified Arabic" w:hAnsi="Simplified Arabic" w:cs="Simplified Arabic" w:hint="cs"/>
          <w:sz w:val="32"/>
          <w:szCs w:val="32"/>
          <w:rtl/>
          <w:lang w:val="fr-FR" w:bidi="ar-DZ"/>
        </w:rPr>
        <w:t xml:space="preserve"> .</w:t>
      </w:r>
    </w:p>
    <w:p w:rsidR="00136034" w:rsidRDefault="00136034" w:rsidP="004E3114">
      <w:pPr>
        <w:pStyle w:val="Paragraphedeliste"/>
        <w:numPr>
          <w:ilvl w:val="0"/>
          <w:numId w:val="14"/>
        </w:numPr>
        <w:spacing w:line="36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الصلاحيات الواسعة في مجال منع مرور الأشخاص والتجمعات والمنع من الإقامة المادة 8 من المرسوم 91-203 المؤرخ في 25 جوان 1991 تتعلق بضبط كيفيات تطبيق المنع من الإقامة المتخذة .</w:t>
      </w:r>
    </w:p>
    <w:p w:rsidR="00136034" w:rsidRDefault="00136034" w:rsidP="004E3114">
      <w:pPr>
        <w:pStyle w:val="Paragraphedeliste"/>
        <w:numPr>
          <w:ilvl w:val="0"/>
          <w:numId w:val="14"/>
        </w:numPr>
        <w:spacing w:line="36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 xml:space="preserve">وأخيرا يجوز للحكومة بموجب مرسوم تنفيذي بوقف أو حل المجالس المنتخبة إذا ما قامت هذه الأخيرة بعرقلة أعمال السلطة العمومية وعلى سلطة الوصاية تعيين مند وبيات تنفيذية من بين الموظفين لتسيير الشؤون المحلية على غاية إلغاء التوقيف أو انتخاب المجالس في الوقت المناسب </w:t>
      </w:r>
      <w:r>
        <w:rPr>
          <w:rStyle w:val="Appelnotedebasdep"/>
          <w:rFonts w:ascii="Simplified Arabic" w:hAnsi="Simplified Arabic" w:cs="Simplified Arabic"/>
          <w:sz w:val="32"/>
          <w:szCs w:val="32"/>
          <w:rtl/>
          <w:lang w:val="fr-FR" w:bidi="ar-DZ"/>
        </w:rPr>
        <w:footnoteReference w:id="20"/>
      </w:r>
      <w:r>
        <w:rPr>
          <w:rFonts w:ascii="Simplified Arabic" w:hAnsi="Simplified Arabic" w:cs="Simplified Arabic" w:hint="cs"/>
          <w:sz w:val="32"/>
          <w:szCs w:val="32"/>
          <w:rtl/>
          <w:lang w:val="fr-FR" w:bidi="ar-DZ"/>
        </w:rPr>
        <w:t>.</w:t>
      </w:r>
    </w:p>
    <w:p w:rsidR="00136034" w:rsidRDefault="00136034" w:rsidP="00747707">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إن الملاحظة الرئيسية المستخلصة من تشريع حالة الحصار هو أنها حالة استثنائية صارمة لا تفوقها سوى الحالة الاستثنائية المنصوص عليها بالمادة 93 من دستور</w:t>
      </w:r>
      <w:r w:rsidR="00747707">
        <w:rPr>
          <w:rFonts w:ascii="Simplified Arabic" w:hAnsi="Simplified Arabic" w:cs="Simplified Arabic" w:hint="cs"/>
          <w:sz w:val="32"/>
          <w:szCs w:val="32"/>
          <w:rtl/>
          <w:lang w:val="fr-FR" w:bidi="ar-DZ"/>
        </w:rPr>
        <w:t>1996</w:t>
      </w:r>
      <w:r>
        <w:rPr>
          <w:rFonts w:ascii="Simplified Arabic" w:hAnsi="Simplified Arabic" w:cs="Simplified Arabic" w:hint="cs"/>
          <w:sz w:val="32"/>
          <w:szCs w:val="32"/>
          <w:rtl/>
          <w:lang w:val="fr-FR" w:bidi="ar-DZ"/>
        </w:rPr>
        <w:t xml:space="preserve"> وتتضح هذه الصرامة في الصلاحيات المخولة للسلطة العسكرية بدل السلطة المدنية وفي إجراءاتها الماسة بالحريات العامة سواء حرية التعبير أو التنقل أو المسكن وهي الصلاحيات التي لا </w:t>
      </w:r>
      <w:r>
        <w:rPr>
          <w:rFonts w:ascii="Simplified Arabic" w:hAnsi="Simplified Arabic" w:cs="Simplified Arabic" w:hint="cs"/>
          <w:sz w:val="32"/>
          <w:szCs w:val="32"/>
          <w:rtl/>
          <w:lang w:val="fr-FR" w:bidi="ar-DZ"/>
        </w:rPr>
        <w:lastRenderedPageBreak/>
        <w:t>تتمتع بها الإدارة في الظروف العادية بل لا يجوز لها المساس بها لأنها تشكل حريات دستورية .</w:t>
      </w:r>
    </w:p>
    <w:p w:rsidR="00136034" w:rsidRPr="000F0F5A" w:rsidRDefault="00136034" w:rsidP="004E3114">
      <w:pPr>
        <w:spacing w:line="360" w:lineRule="auto"/>
        <w:jc w:val="both"/>
        <w:rPr>
          <w:rFonts w:ascii="Simplified Arabic" w:hAnsi="Simplified Arabic" w:cs="Simplified Arabic"/>
          <w:b/>
          <w:bCs/>
          <w:sz w:val="32"/>
          <w:szCs w:val="32"/>
          <w:rtl/>
          <w:lang w:val="fr-FR" w:bidi="ar-DZ"/>
        </w:rPr>
      </w:pPr>
      <w:r w:rsidRPr="000F0F5A">
        <w:rPr>
          <w:rFonts w:ascii="Simplified Arabic" w:hAnsi="Simplified Arabic" w:cs="Simplified Arabic" w:hint="cs"/>
          <w:b/>
          <w:bCs/>
          <w:sz w:val="32"/>
          <w:szCs w:val="32"/>
          <w:rtl/>
          <w:lang w:val="fr-FR" w:bidi="ar-DZ"/>
        </w:rPr>
        <w:t>ثالثا :حالة الطوارئ</w:t>
      </w:r>
    </w:p>
    <w:p w:rsidR="00136034" w:rsidRPr="00C91C5C"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وهي حالة اخف من حالة الحصار،</w:t>
      </w:r>
      <w:r w:rsidR="00EE239E">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وتشترك معها في الكثير من الأحكام من اجل ذلك سنكتفي بعرض الخصوصيات المتعلقة بحالة الطوارئ.</w:t>
      </w:r>
      <w:r w:rsidR="00EE239E">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 xml:space="preserve">سبق أن بينا أن الدستور لا يميز بين حالة الحصار و حالة الطوارئ ولا يحدد مبررات وشروط إعلان إي من الحالتين مكتفيا بإشارة عامة إلى حالة الضرورة الملحة واستتباب </w:t>
      </w:r>
      <w:r w:rsidR="00EE239E">
        <w:rPr>
          <w:rFonts w:ascii="Simplified Arabic" w:hAnsi="Simplified Arabic" w:cs="Simplified Arabic" w:hint="cs"/>
          <w:sz w:val="32"/>
          <w:szCs w:val="32"/>
          <w:rtl/>
          <w:lang w:val="fr-FR" w:bidi="ar-DZ"/>
        </w:rPr>
        <w:t>الأمن.</w:t>
      </w:r>
      <w:r>
        <w:rPr>
          <w:rFonts w:ascii="Simplified Arabic" w:hAnsi="Simplified Arabic" w:cs="Simplified Arabic" w:hint="cs"/>
          <w:sz w:val="32"/>
          <w:szCs w:val="32"/>
          <w:rtl/>
          <w:lang w:val="fr-FR" w:bidi="ar-DZ"/>
        </w:rPr>
        <w:t xml:space="preserve">أما المرسوم الرئاسي 92-44 المؤرخ في 09فيفري1992 المتضمن إعلان حالة </w:t>
      </w:r>
      <w:r w:rsidR="00EE239E">
        <w:rPr>
          <w:rFonts w:ascii="Simplified Arabic" w:hAnsi="Simplified Arabic" w:cs="Simplified Arabic" w:hint="cs"/>
          <w:sz w:val="32"/>
          <w:szCs w:val="32"/>
          <w:rtl/>
          <w:lang w:val="fr-FR" w:bidi="ar-DZ"/>
        </w:rPr>
        <w:t xml:space="preserve">الطوارئ، </w:t>
      </w:r>
      <w:r>
        <w:rPr>
          <w:rFonts w:ascii="Simplified Arabic" w:hAnsi="Simplified Arabic" w:cs="Simplified Arabic" w:hint="cs"/>
          <w:sz w:val="32"/>
          <w:szCs w:val="32"/>
          <w:rtl/>
          <w:lang w:val="fr-FR" w:bidi="ar-DZ"/>
        </w:rPr>
        <w:t>فانه يعتمد نفس المبرر التي أعلنها مرسوم حالة الحصار والمتمثلة في حفظ النظام العام واستقرار عمل مؤسسات الدولة</w:t>
      </w:r>
      <w:r w:rsidR="00EE239E">
        <w:rPr>
          <w:rFonts w:ascii="Simplified Arabic" w:hAnsi="Simplified Arabic" w:cs="Simplified Arabic" w:hint="cs"/>
          <w:sz w:val="32"/>
          <w:szCs w:val="32"/>
          <w:rtl/>
          <w:lang w:val="fr-FR" w:bidi="ar-DZ"/>
        </w:rPr>
        <w:t>.</w:t>
      </w:r>
      <w:r>
        <w:rPr>
          <w:rFonts w:ascii="Simplified Arabic" w:hAnsi="Simplified Arabic" w:cs="Simplified Arabic" w:hint="cs"/>
          <w:sz w:val="32"/>
          <w:szCs w:val="32"/>
          <w:rtl/>
          <w:lang w:val="fr-FR" w:bidi="ar-DZ"/>
        </w:rPr>
        <w:t xml:space="preserve"> </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من حيث الإجراءات فلا تختلف عن إجراءات حالة الحصار ،إذ يتم الإعلان عليها بموجب مرسوم رئاسي وبعد استشارة نفس الهيئات ،ولكنها من حيث المدة تختلف عن حالة الحصار فقد أعلنت الحالة لمدة 12 شهرا بموجب المادة الأولى من المرسوم المذكور أعلاه على انه يمكن رفعها قبل هذا التاريخ .وبين الفروق أيضا أن السلطات المدنية هي التي تتولى تسيير الحالة الاستثنائية هنا ،وليس السلطة العسكرية المادة 4 ومن  حيث  الصلاحيات  فانه في  حالة  الطوارئ  كذلك  يجوز وضع الأشخاص تحت الإقامة الجبرية أو في مراكز الأمن بموجب المادة 5.وأيضا تحديد أو منع المرور وتسخير العمال في حالة الإضراب غير </w:t>
      </w:r>
      <w:r>
        <w:rPr>
          <w:rFonts w:ascii="Simplified Arabic" w:hAnsi="Simplified Arabic" w:cs="Simplified Arabic" w:hint="cs"/>
          <w:sz w:val="32"/>
          <w:szCs w:val="32"/>
          <w:rtl/>
          <w:lang w:val="fr-FR" w:bidi="ar-DZ"/>
        </w:rPr>
        <w:lastRenderedPageBreak/>
        <w:t>المرخص به ،</w:t>
      </w:r>
      <w:r w:rsidR="00EE239E">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وكذلك يجوز تفتيش الأماكن والأشخاص ليلا ونهارا بصفة استثنائية المادة 6 كذلك يجوز للسلطة الإدارية عن طريق قرار القيام بالغلق المؤقت لقاعات العروض وأماكن الاجتماعات ومنع التظاهرات المادة 7 ،وإمكانية توقيف وحل المجالس المنتخبة المادة 8.</w:t>
      </w:r>
      <w:r>
        <w:rPr>
          <w:rStyle w:val="Appelnotedebasdep"/>
          <w:rFonts w:ascii="Simplified Arabic" w:hAnsi="Simplified Arabic" w:cs="Simplified Arabic"/>
          <w:sz w:val="32"/>
          <w:szCs w:val="32"/>
          <w:rtl/>
          <w:lang w:val="fr-FR" w:bidi="ar-DZ"/>
        </w:rPr>
        <w:footnoteReference w:id="21"/>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وأخيرا يمكن للسلطة المدنية (وزير الداخلية ) أن يفوض السلطة العسكرية صلاحيات قيادة عمليات إعادة النظام العام على المستوى المحلي .والفرق بين هذه الحالة وحالة الحصار هو انه في الأولى يتعلق بتفويض بينما الثانية يتعلق بتحويل اختصاص السلطات المدنية تلقائيا وقانونيا إلى السلطات العسكرية .</w:t>
      </w:r>
    </w:p>
    <w:p w:rsidR="00261CF9" w:rsidRDefault="00136034" w:rsidP="0003516E">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وكما هو الحال في حالة الحصار يجوز إحالة القضايا الخطيرة والماسة بأمن الدولة إلى المحاكم العسكرية بدلا من المحاكم المدنية المادة 10. والفرق هنا بين الحالتين يكمن في كون اللجوء إلى المحاكم العسكرية يقع بشكل اخف . بل أن المشرع فيما بعد أنشأ ثلاثة مجالس خاصة لهذه القضايا .ولقد حدد المرسوم التنفيذي رقم 92-75 المؤرخ 20فيفري 1992 شروط اتخاذ قرار الوضع في مراكز الأمن .</w:t>
      </w:r>
    </w:p>
    <w:p w:rsidR="00B24322" w:rsidRDefault="00B24322" w:rsidP="0003516E">
      <w:pPr>
        <w:spacing w:line="360" w:lineRule="auto"/>
        <w:jc w:val="both"/>
        <w:rPr>
          <w:rFonts w:ascii="Simplified Arabic" w:hAnsi="Simplified Arabic" w:cs="Simplified Arabic"/>
          <w:sz w:val="32"/>
          <w:szCs w:val="32"/>
          <w:rtl/>
          <w:lang w:val="fr-FR" w:bidi="ar-DZ"/>
        </w:rPr>
      </w:pPr>
    </w:p>
    <w:p w:rsidR="00B24322" w:rsidRDefault="00B24322" w:rsidP="0003516E">
      <w:pPr>
        <w:spacing w:line="360" w:lineRule="auto"/>
        <w:jc w:val="both"/>
        <w:rPr>
          <w:rFonts w:ascii="Simplified Arabic" w:hAnsi="Simplified Arabic" w:cs="Simplified Arabic"/>
          <w:sz w:val="32"/>
          <w:szCs w:val="32"/>
          <w:rtl/>
          <w:lang w:val="fr-FR" w:bidi="ar-DZ"/>
        </w:rPr>
      </w:pPr>
    </w:p>
    <w:p w:rsidR="00136034" w:rsidRDefault="00136034" w:rsidP="004E3114">
      <w:pPr>
        <w:spacing w:line="360" w:lineRule="auto"/>
        <w:jc w:val="both"/>
        <w:rPr>
          <w:rFonts w:ascii="Simplified Arabic" w:hAnsi="Simplified Arabic" w:cs="Simplified Arabic"/>
          <w:b/>
          <w:bCs/>
          <w:sz w:val="32"/>
          <w:szCs w:val="32"/>
          <w:rtl/>
          <w:lang w:val="fr-FR" w:bidi="ar-DZ"/>
        </w:rPr>
      </w:pPr>
      <w:r w:rsidRPr="000D707F">
        <w:rPr>
          <w:rFonts w:ascii="Simplified Arabic" w:hAnsi="Simplified Arabic" w:cs="Simplified Arabic"/>
          <w:b/>
          <w:bCs/>
          <w:sz w:val="32"/>
          <w:szCs w:val="32"/>
          <w:rtl/>
          <w:lang w:val="fr-FR" w:bidi="ar-DZ"/>
        </w:rPr>
        <w:lastRenderedPageBreak/>
        <w:t xml:space="preserve">رابعا: حالة لجوء الإدارة إلى وحدات الجيش لضمان الأمن العمومي </w:t>
      </w:r>
    </w:p>
    <w:p w:rsidR="00136034" w:rsidRDefault="00136034" w:rsidP="004E3114">
      <w:pPr>
        <w:spacing w:line="360" w:lineRule="auto"/>
        <w:jc w:val="both"/>
        <w:rPr>
          <w:rFonts w:ascii="Simplified Arabic" w:hAnsi="Simplified Arabic" w:cs="Simplified Arabic"/>
          <w:sz w:val="32"/>
          <w:szCs w:val="32"/>
          <w:rtl/>
          <w:lang w:val="fr-FR" w:bidi="ar-DZ"/>
        </w:rPr>
      </w:pPr>
      <w:r w:rsidRPr="000D707F">
        <w:rPr>
          <w:rFonts w:ascii="Simplified Arabic" w:hAnsi="Simplified Arabic" w:cs="Simplified Arabic" w:hint="cs"/>
          <w:sz w:val="32"/>
          <w:szCs w:val="32"/>
          <w:rtl/>
          <w:lang w:val="fr-FR" w:bidi="ar-DZ"/>
        </w:rPr>
        <w:t xml:space="preserve">إن الأمر يتعلق بالقانون </w:t>
      </w:r>
      <w:r>
        <w:rPr>
          <w:rFonts w:ascii="Simplified Arabic" w:hAnsi="Simplified Arabic" w:cs="Simplified Arabic" w:hint="cs"/>
          <w:sz w:val="32"/>
          <w:szCs w:val="32"/>
          <w:rtl/>
          <w:lang w:val="fr-FR" w:bidi="ar-DZ"/>
        </w:rPr>
        <w:t xml:space="preserve">رقم 91-23 المؤرخ في 6ديسمبر 1991 والمتعلق بمساهمة الجيش الوطني الشعبي في مهام حماية الأمن العمومي خارج الخالات الاستثنائية </w:t>
      </w:r>
      <w:r>
        <w:rPr>
          <w:rStyle w:val="Appelnotedebasdep"/>
          <w:rFonts w:ascii="Simplified Arabic" w:hAnsi="Simplified Arabic" w:cs="Simplified Arabic"/>
          <w:sz w:val="32"/>
          <w:szCs w:val="32"/>
          <w:rtl/>
          <w:lang w:val="fr-FR" w:bidi="ar-DZ"/>
        </w:rPr>
        <w:footnoteReference w:id="22"/>
      </w:r>
      <w:r>
        <w:rPr>
          <w:rFonts w:ascii="Simplified Arabic" w:hAnsi="Simplified Arabic" w:cs="Simplified Arabic" w:hint="cs"/>
          <w:sz w:val="32"/>
          <w:szCs w:val="32"/>
          <w:rtl/>
          <w:lang w:val="fr-FR" w:bidi="ar-DZ"/>
        </w:rPr>
        <w:t>.ويصعب تصنيف هذه الحالة فهي ليست من الحالات المنصوص عليها في المادة 91 من الدستور لأنها لا تشكل حالة حصار ولا حالة طوارئ كما يظهر من عنوان القانون ،أن الأمر يتعلق بمهام حماية الأمن والنظام العموميين (خارج الحالات الاستثنائية)  ولو أن القانون في حيثياته يشير إلى المادتين 91،93 من التعديل الدستوري لسنة1996 .هذا من جهة ،ومن جهة أخرى فانه يصعب القول بان الأمر يتعلق بالظروف العادية على اعتبار أن تطبيق هذه الحالة جاء بعد حصار 4جوان 1991 .ولان الإدارة في الحالة العادية لا تلجأ إلى خدمات الجيش لضمان الأمن والنظام العموميين .</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إن المرسوم الرئاسي رقم 91-488 المؤرخ في 21 ديسمبر 1991 والمتضمن تطبيق القانون السابق يستعمل في المادة 2 منه مصطلح حالة الطوارئ القصوى ،ولقد حدد القانون الحالات التي تخول للإدارة اللجوء إلى السلطة العسكرية رغم أن الآمر لا يتعلق بسلطات الحالة الاستثنائية  المنصوص  عليها  في  الدستور .</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lastRenderedPageBreak/>
        <w:t>وعموما فانه من خلال عرض نظرية الظروف الاستثنائية نجد أن المشرع الجزائري يخول الإدارة نوعا من الحرية والتحرر من مبدأ المشروعية في الظروف العادية من اجل مواجهة الظروف الاستثنائية كل هذا في سبيل الحفاظ على النظام العام وصون الحريات العامة من إي خطر .</w:t>
      </w:r>
    </w:p>
    <w:p w:rsidR="00136034" w:rsidRDefault="00136034" w:rsidP="004E3114">
      <w:pPr>
        <w:spacing w:line="360" w:lineRule="auto"/>
        <w:jc w:val="both"/>
        <w:rPr>
          <w:rFonts w:ascii="Simplified Arabic" w:hAnsi="Simplified Arabic" w:cs="Simplified Arabic"/>
          <w:b/>
          <w:bCs/>
          <w:sz w:val="32"/>
          <w:szCs w:val="32"/>
          <w:rtl/>
          <w:lang w:val="fr-FR" w:bidi="ar-DZ"/>
        </w:rPr>
      </w:pPr>
      <w:r w:rsidRPr="00B00758">
        <w:rPr>
          <w:rFonts w:ascii="Simplified Arabic" w:hAnsi="Simplified Arabic" w:cs="Simplified Arabic" w:hint="cs"/>
          <w:b/>
          <w:bCs/>
          <w:sz w:val="32"/>
          <w:szCs w:val="32"/>
          <w:rtl/>
          <w:lang w:val="fr-FR" w:bidi="ar-DZ"/>
        </w:rPr>
        <w:t xml:space="preserve">الفرع الثالث : أثار نظرية الظروف الاستثنائية  </w:t>
      </w:r>
    </w:p>
    <w:p w:rsidR="00136034" w:rsidRDefault="00136034" w:rsidP="004E3114">
      <w:pPr>
        <w:spacing w:line="360" w:lineRule="auto"/>
        <w:jc w:val="both"/>
        <w:rPr>
          <w:rFonts w:ascii="Simplified Arabic" w:hAnsi="Simplified Arabic" w:cs="Simplified Arabic"/>
          <w:sz w:val="32"/>
          <w:szCs w:val="32"/>
          <w:rtl/>
          <w:lang w:val="fr-FR" w:bidi="ar-DZ"/>
        </w:rPr>
      </w:pPr>
      <w:r w:rsidRPr="00235F09">
        <w:rPr>
          <w:rFonts w:ascii="Simplified Arabic" w:hAnsi="Simplified Arabic" w:cs="Simplified Arabic" w:hint="cs"/>
          <w:sz w:val="32"/>
          <w:szCs w:val="32"/>
          <w:rtl/>
          <w:lang w:val="fr-FR" w:bidi="ar-DZ"/>
        </w:rPr>
        <w:t xml:space="preserve">إن النتيجة الرئيسية لنظرية الظروف الاستثنائية </w:t>
      </w:r>
      <w:r>
        <w:rPr>
          <w:rFonts w:ascii="Simplified Arabic" w:hAnsi="Simplified Arabic" w:cs="Simplified Arabic" w:hint="cs"/>
          <w:sz w:val="32"/>
          <w:szCs w:val="32"/>
          <w:rtl/>
          <w:lang w:val="fr-FR" w:bidi="ar-DZ"/>
        </w:rPr>
        <w:t xml:space="preserve">هي اتساع صلاحيات الضبط الإداري بشكل معتبر وغير مألوف من الظروف العادية </w:t>
      </w:r>
      <w:r>
        <w:rPr>
          <w:rStyle w:val="Appelnotedebasdep"/>
          <w:rFonts w:ascii="Simplified Arabic" w:hAnsi="Simplified Arabic" w:cs="Simplified Arabic"/>
          <w:sz w:val="32"/>
          <w:szCs w:val="32"/>
          <w:rtl/>
          <w:lang w:val="fr-FR" w:bidi="ar-DZ"/>
        </w:rPr>
        <w:footnoteReference w:id="23"/>
      </w:r>
      <w:r>
        <w:rPr>
          <w:rFonts w:ascii="Simplified Arabic" w:hAnsi="Simplified Arabic" w:cs="Simplified Arabic" w:hint="cs"/>
          <w:sz w:val="32"/>
          <w:szCs w:val="32"/>
          <w:rtl/>
          <w:lang w:val="fr-FR" w:bidi="ar-DZ"/>
        </w:rPr>
        <w:t xml:space="preserve">.فالكثير من الإجراءات التي لا يجوز للسلطة العمومية اتخاذها في الظروف العادية تصبح جائزة ومبررة في الظروف الاستثنائية </w:t>
      </w:r>
      <w:r>
        <w:rPr>
          <w:rStyle w:val="Appelnotedebasdep"/>
          <w:rFonts w:ascii="Simplified Arabic" w:hAnsi="Simplified Arabic" w:cs="Simplified Arabic"/>
          <w:sz w:val="32"/>
          <w:szCs w:val="32"/>
          <w:rtl/>
          <w:lang w:val="fr-FR" w:bidi="ar-DZ"/>
        </w:rPr>
        <w:footnoteReference w:id="24"/>
      </w:r>
      <w:r>
        <w:rPr>
          <w:rFonts w:ascii="Simplified Arabic" w:hAnsi="Simplified Arabic" w:cs="Simplified Arabic" w:hint="cs"/>
          <w:sz w:val="32"/>
          <w:szCs w:val="32"/>
          <w:rtl/>
          <w:lang w:val="fr-FR" w:bidi="ar-DZ"/>
        </w:rPr>
        <w:t>.</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فالخوف من ترك هذه السلطات الاستثنائية بمنأى عن اية رقابة .قد يؤدي بها إلى التسلط والاستبداد .فنظرية الظروف الاستثنائية لا تمنع من الرقابة القضائية على الأعمال المتخذة من نطاقها ولكن مضمون ومدى الرقابة يتقلص إلى أدنى حد فقط فعملية الرقابة تهدف إلى فحص ما </w:t>
      </w:r>
      <w:r w:rsidR="00EE239E">
        <w:rPr>
          <w:rFonts w:ascii="Simplified Arabic" w:hAnsi="Simplified Arabic" w:cs="Simplified Arabic" w:hint="cs"/>
          <w:sz w:val="32"/>
          <w:szCs w:val="32"/>
          <w:rtl/>
          <w:lang w:val="fr-FR" w:bidi="ar-DZ"/>
        </w:rPr>
        <w:t>إذا</w:t>
      </w:r>
      <w:r>
        <w:rPr>
          <w:rFonts w:ascii="Simplified Arabic" w:hAnsi="Simplified Arabic" w:cs="Simplified Arabic" w:hint="cs"/>
          <w:sz w:val="32"/>
          <w:szCs w:val="32"/>
          <w:rtl/>
          <w:lang w:val="fr-FR" w:bidi="ar-DZ"/>
        </w:rPr>
        <w:t xml:space="preserve"> كانت الشروط الواقعية تستجيب فعلا للحالة الاستثنائية من جهة وإذا ما كانت الإجراءات المتخذة من قبل السلطات العمومية لا تتجاوز القدر اللازم لتجاوز الحالة </w:t>
      </w:r>
      <w:r>
        <w:rPr>
          <w:rFonts w:ascii="Simplified Arabic" w:hAnsi="Simplified Arabic" w:cs="Simplified Arabic" w:hint="cs"/>
          <w:sz w:val="32"/>
          <w:szCs w:val="32"/>
          <w:rtl/>
          <w:lang w:val="fr-FR" w:bidi="ar-DZ"/>
        </w:rPr>
        <w:lastRenderedPageBreak/>
        <w:t xml:space="preserve">الاستثنائية وأداء المهام المنوط بها للحفاظ على النظام العام من جهة ثانية </w:t>
      </w:r>
      <w:r>
        <w:rPr>
          <w:rStyle w:val="Appelnotedebasdep"/>
          <w:rFonts w:ascii="Simplified Arabic" w:hAnsi="Simplified Arabic" w:cs="Simplified Arabic"/>
          <w:sz w:val="32"/>
          <w:szCs w:val="32"/>
          <w:rtl/>
          <w:lang w:val="fr-FR" w:bidi="ar-DZ"/>
        </w:rPr>
        <w:footnoteReference w:id="25"/>
      </w:r>
      <w:r>
        <w:rPr>
          <w:rFonts w:ascii="Simplified Arabic" w:hAnsi="Simplified Arabic" w:cs="Simplified Arabic" w:hint="cs"/>
          <w:sz w:val="32"/>
          <w:szCs w:val="32"/>
          <w:rtl/>
          <w:lang w:val="fr-FR" w:bidi="ar-DZ"/>
        </w:rPr>
        <w:t>.</w:t>
      </w:r>
      <w:r w:rsidR="00EE239E">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و</w:t>
      </w:r>
      <w:r w:rsidR="00EE239E">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يمارس كذلك القضاء الكامل رقابة التعويض ،</w:t>
      </w:r>
      <w:r w:rsidR="00EE239E">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لقد أصبح معروف اليوم في الاجتهاد الحديث أن القرارات والأعمال المتخذة في الظروف الاستثنائية ترتب مسؤولية الدولة</w:t>
      </w:r>
      <w:r w:rsidR="00EE239E">
        <w:rPr>
          <w:rFonts w:ascii="Simplified Arabic" w:hAnsi="Simplified Arabic" w:cs="Simplified Arabic" w:hint="cs"/>
          <w:sz w:val="32"/>
          <w:szCs w:val="32"/>
          <w:rtl/>
          <w:lang w:val="fr-FR" w:bidi="ar-DZ"/>
        </w:rPr>
        <w:t>.</w:t>
      </w:r>
      <w:r>
        <w:rPr>
          <w:rFonts w:ascii="Simplified Arabic" w:hAnsi="Simplified Arabic" w:cs="Simplified Arabic" w:hint="cs"/>
          <w:sz w:val="32"/>
          <w:szCs w:val="32"/>
          <w:rtl/>
          <w:lang w:val="fr-FR" w:bidi="ar-DZ"/>
        </w:rPr>
        <w:t xml:space="preserve"> </w:t>
      </w:r>
      <w:r w:rsidR="00EE239E">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 xml:space="preserve">ويستحق أصحابها تعويضا عن الضرر أحيانا على أساس الخطر الاستثنائي أو الخطر الخاص كما هو الحال </w:t>
      </w:r>
      <w:r w:rsidR="00EE239E">
        <w:rPr>
          <w:rFonts w:ascii="Simplified Arabic" w:hAnsi="Simplified Arabic" w:cs="Simplified Arabic" w:hint="cs"/>
          <w:sz w:val="32"/>
          <w:szCs w:val="32"/>
          <w:rtl/>
          <w:lang w:val="fr-FR" w:bidi="ar-DZ"/>
        </w:rPr>
        <w:t>في أعمال</w:t>
      </w:r>
      <w:r>
        <w:rPr>
          <w:rFonts w:ascii="Simplified Arabic" w:hAnsi="Simplified Arabic" w:cs="Simplified Arabic" w:hint="cs"/>
          <w:sz w:val="32"/>
          <w:szCs w:val="32"/>
          <w:rtl/>
          <w:lang w:val="fr-FR" w:bidi="ar-DZ"/>
        </w:rPr>
        <w:t xml:space="preserve"> الحرب أو على أساس الإخلال بمبدأ المساواة كما هو الحال في حالة عدم تنفيذ أحكام </w:t>
      </w:r>
      <w:r w:rsidR="00EE239E">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 xml:space="preserve">القضاء </w:t>
      </w:r>
      <w:r>
        <w:rPr>
          <w:rStyle w:val="Appelnotedebasdep"/>
          <w:rFonts w:ascii="Simplified Arabic" w:hAnsi="Simplified Arabic" w:cs="Simplified Arabic"/>
          <w:sz w:val="32"/>
          <w:szCs w:val="32"/>
          <w:rtl/>
          <w:lang w:val="fr-FR" w:bidi="ar-DZ"/>
        </w:rPr>
        <w:footnoteReference w:id="26"/>
      </w:r>
      <w:r>
        <w:rPr>
          <w:rFonts w:ascii="Simplified Arabic" w:hAnsi="Simplified Arabic" w:cs="Simplified Arabic" w:hint="cs"/>
          <w:sz w:val="32"/>
          <w:szCs w:val="32"/>
          <w:rtl/>
          <w:lang w:val="fr-FR" w:bidi="ar-DZ"/>
        </w:rPr>
        <w:t>.</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ترتبا على ما سبق ذكره نجد أن سلطات الضبط الإداري تسعى دائما سواء في الظروف العادية آو في الظروف الاستثنائية إلى حماية النظام العام للدولة وان كانت تصطدم في الكثير من الأحيان بالحريات العامة من خلال تقييدها  بجملة من القيود إلا أن عزائها الوحيد هو الصالح العام. </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إن القانون ومعه المشرع لم يترك الحريات العامة تحت رحمة سلطات الضبط الإداري بصفة مطلقة بل حماها بجملة من الضمانات القانونية.</w:t>
      </w:r>
    </w:p>
    <w:p w:rsidR="00B24322" w:rsidRPr="00276F1E" w:rsidRDefault="00136034" w:rsidP="00276F1E">
      <w:pPr>
        <w:spacing w:line="360" w:lineRule="auto"/>
        <w:jc w:val="both"/>
        <w:rPr>
          <w:rFonts w:cs="Simplified Arabic"/>
          <w:sz w:val="32"/>
          <w:szCs w:val="32"/>
          <w:lang w:val="fr-FR" w:bidi="ar-DZ"/>
        </w:rPr>
      </w:pPr>
      <w:r>
        <w:rPr>
          <w:rFonts w:ascii="Simplified Arabic" w:hAnsi="Simplified Arabic" w:cs="Simplified Arabic" w:hint="cs"/>
          <w:sz w:val="32"/>
          <w:szCs w:val="32"/>
          <w:rtl/>
          <w:lang w:val="fr-FR" w:bidi="ar-DZ"/>
        </w:rPr>
        <w:t>فما هي الضمانات القانونية التي منحها المشرع للحريات العامة والتي تحميها من تعسف سلطات الضبط الإداري ؟</w:t>
      </w:r>
    </w:p>
    <w:p w:rsidR="00136034" w:rsidRDefault="00136034" w:rsidP="004E3114">
      <w:pPr>
        <w:spacing w:line="360" w:lineRule="auto"/>
        <w:jc w:val="both"/>
        <w:rPr>
          <w:rFonts w:ascii="Simplified Arabic" w:hAnsi="Simplified Arabic" w:cs="Simplified Arabic"/>
          <w:b/>
          <w:bCs/>
          <w:sz w:val="36"/>
          <w:szCs w:val="36"/>
          <w:rtl/>
          <w:lang w:val="fr-FR" w:bidi="ar-DZ"/>
        </w:rPr>
      </w:pPr>
      <w:r w:rsidRPr="000D714C">
        <w:rPr>
          <w:rFonts w:ascii="Simplified Arabic" w:hAnsi="Simplified Arabic" w:cs="Simplified Arabic" w:hint="cs"/>
          <w:b/>
          <w:bCs/>
          <w:sz w:val="36"/>
          <w:szCs w:val="36"/>
          <w:rtl/>
          <w:lang w:val="fr-FR" w:bidi="ar-DZ"/>
        </w:rPr>
        <w:lastRenderedPageBreak/>
        <w:t xml:space="preserve">المبحث </w:t>
      </w:r>
      <w:r w:rsidR="00EE239E" w:rsidRPr="000D714C">
        <w:rPr>
          <w:rFonts w:ascii="Simplified Arabic" w:hAnsi="Simplified Arabic" w:cs="Simplified Arabic" w:hint="cs"/>
          <w:b/>
          <w:bCs/>
          <w:sz w:val="36"/>
          <w:szCs w:val="36"/>
          <w:rtl/>
          <w:lang w:val="fr-FR" w:bidi="ar-DZ"/>
        </w:rPr>
        <w:t>الثاني:</w:t>
      </w:r>
      <w:r w:rsidRPr="000D714C">
        <w:rPr>
          <w:rFonts w:ascii="Simplified Arabic" w:hAnsi="Simplified Arabic" w:cs="Simplified Arabic" w:hint="cs"/>
          <w:b/>
          <w:bCs/>
          <w:sz w:val="36"/>
          <w:szCs w:val="36"/>
          <w:rtl/>
          <w:lang w:val="fr-FR" w:bidi="ar-DZ"/>
        </w:rPr>
        <w:t>ضمانات الحريات العامة في مواجهة سلطات الضبط الإداري</w:t>
      </w:r>
    </w:p>
    <w:p w:rsidR="00136034" w:rsidRDefault="00136034" w:rsidP="004E3114">
      <w:pPr>
        <w:spacing w:line="360" w:lineRule="auto"/>
        <w:jc w:val="both"/>
        <w:rPr>
          <w:rFonts w:ascii="Simplified Arabic" w:hAnsi="Simplified Arabic" w:cs="Simplified Arabic"/>
          <w:sz w:val="32"/>
          <w:szCs w:val="32"/>
          <w:rtl/>
          <w:lang w:val="fr-FR" w:bidi="ar-DZ"/>
        </w:rPr>
      </w:pPr>
      <w:r w:rsidRPr="0018132D">
        <w:rPr>
          <w:rFonts w:ascii="Simplified Arabic" w:hAnsi="Simplified Arabic" w:cs="Simplified Arabic" w:hint="cs"/>
          <w:sz w:val="32"/>
          <w:szCs w:val="32"/>
          <w:rtl/>
          <w:lang w:val="fr-FR" w:bidi="ar-DZ"/>
        </w:rPr>
        <w:t xml:space="preserve"> رأينا سابقا كيف أن المشرع الجزائري </w:t>
      </w:r>
      <w:r>
        <w:rPr>
          <w:rFonts w:ascii="Simplified Arabic" w:hAnsi="Simplified Arabic" w:cs="Simplified Arabic" w:hint="cs"/>
          <w:sz w:val="32"/>
          <w:szCs w:val="32"/>
          <w:rtl/>
          <w:lang w:val="fr-FR" w:bidi="ar-DZ"/>
        </w:rPr>
        <w:t>سعى جاهدا إلى تكريس الحريات العامة من خلال النص عليها في جميع الدساتير الجزائرية ،إلا أن هذا النص على الحريات بنوعيها الفردية والجماعية في الدساتير مهما كانت أهميته يكون بدون جدوى إذا لم تصحبه ضمانات دستورية وقانونية تكفل ممارسة هذه الحقوق وتطبيقها على ارض الواقع .</w:t>
      </w:r>
    </w:p>
    <w:p w:rsidR="00381ABE" w:rsidRDefault="00136034" w:rsidP="00B24322">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فما هي الضمانات الدستورية والقانونية لممارسة الحريات العامة التي وردت في الدساتير الجزائرية وهل هذه الضمانات كافية ؟ للإجابة على هذه التساؤلات وغيرها ارتأينا تقسيم المبحث على النحو التالي حيث نتناول رقابة البرلمان على تصرفات الحكومة في المطلب الأول ثم الرقابة الإدارية في المطلب الثاني وسنناقش </w:t>
      </w:r>
      <w:r w:rsidR="00261CF9">
        <w:rPr>
          <w:rFonts w:ascii="Simplified Arabic" w:hAnsi="Simplified Arabic" w:cs="Simplified Arabic" w:hint="cs"/>
          <w:sz w:val="32"/>
          <w:szCs w:val="32"/>
          <w:rtl/>
          <w:lang w:val="fr-FR" w:bidi="ar-DZ"/>
        </w:rPr>
        <w:t>ال</w:t>
      </w:r>
      <w:r>
        <w:rPr>
          <w:rFonts w:ascii="Simplified Arabic" w:hAnsi="Simplified Arabic" w:cs="Simplified Arabic" w:hint="cs"/>
          <w:sz w:val="32"/>
          <w:szCs w:val="32"/>
          <w:rtl/>
          <w:lang w:val="fr-FR" w:bidi="ar-DZ"/>
        </w:rPr>
        <w:t xml:space="preserve">رقابة </w:t>
      </w:r>
      <w:r w:rsidR="00261CF9">
        <w:rPr>
          <w:rFonts w:ascii="Simplified Arabic" w:hAnsi="Simplified Arabic" w:cs="Simplified Arabic" w:hint="cs"/>
          <w:sz w:val="32"/>
          <w:szCs w:val="32"/>
          <w:rtl/>
          <w:lang w:val="fr-FR" w:bidi="ar-DZ"/>
        </w:rPr>
        <w:t>القضائية</w:t>
      </w:r>
      <w:r>
        <w:rPr>
          <w:rFonts w:ascii="Simplified Arabic" w:hAnsi="Simplified Arabic" w:cs="Simplified Arabic" w:hint="cs"/>
          <w:sz w:val="32"/>
          <w:szCs w:val="32"/>
          <w:rtl/>
          <w:lang w:val="fr-FR" w:bidi="ar-DZ"/>
        </w:rPr>
        <w:t xml:space="preserve"> في المطلب الثالث .</w:t>
      </w:r>
    </w:p>
    <w:p w:rsidR="00136034" w:rsidRPr="00DB2AB9" w:rsidRDefault="00136034" w:rsidP="004E3114">
      <w:pPr>
        <w:spacing w:line="360" w:lineRule="auto"/>
        <w:jc w:val="both"/>
        <w:rPr>
          <w:rFonts w:ascii="Simplified Arabic" w:hAnsi="Simplified Arabic" w:cs="Simplified Arabic"/>
          <w:b/>
          <w:bCs/>
          <w:sz w:val="36"/>
          <w:szCs w:val="36"/>
          <w:rtl/>
          <w:lang w:val="fr-FR" w:bidi="ar-DZ"/>
        </w:rPr>
      </w:pPr>
      <w:r w:rsidRPr="00DB2AB9">
        <w:rPr>
          <w:rFonts w:ascii="Simplified Arabic" w:hAnsi="Simplified Arabic" w:cs="Simplified Arabic" w:hint="cs"/>
          <w:b/>
          <w:bCs/>
          <w:sz w:val="36"/>
          <w:szCs w:val="36"/>
          <w:rtl/>
          <w:lang w:val="fr-FR" w:bidi="ar-DZ"/>
        </w:rPr>
        <w:t xml:space="preserve">المطلب الأول :رقابة البرلمان على أعمال الحكومة </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تعتبر الرقابة البرلمانية بمفهومها وأهدافها وطبيعتها الدستورية والقانونية الخاصة ووسائلها المختلفة جزء أساسي وأصيل في النظام الرقابي للدولة، وبدأت هذه الحقيقة تتضح وتترسخ حاليا بفعل انتشار وازدهار التطبيق الديمقراطي في المجتمعات والدول بدرجات ومستويات مختلفة ،الأمر الذي أفضى إلى بلورة ضرورة تجسيد الإرادة العامة للشعب والأمة في مجال ممارسة عملية الرقابة على أعمال الدولة أولا .وجهود ذوي الاختصاص في الموضوع </w:t>
      </w:r>
      <w:r>
        <w:rPr>
          <w:rFonts w:ascii="Simplified Arabic" w:hAnsi="Simplified Arabic" w:cs="Simplified Arabic" w:hint="cs"/>
          <w:sz w:val="32"/>
          <w:szCs w:val="32"/>
          <w:rtl/>
          <w:lang w:val="fr-FR" w:bidi="ar-DZ"/>
        </w:rPr>
        <w:lastRenderedPageBreak/>
        <w:t>بالاهتمام والبحث والتنظيم والتحليل لعملية الرقابة البرلمانية ودورها في تدعيم النظام الرقابي في الدولة وسد ثغراته ونقائصه</w:t>
      </w:r>
      <w:r>
        <w:rPr>
          <w:rStyle w:val="Appelnotedebasdep"/>
          <w:rFonts w:ascii="Simplified Arabic" w:hAnsi="Simplified Arabic" w:cs="Simplified Arabic"/>
          <w:sz w:val="32"/>
          <w:szCs w:val="32"/>
          <w:rtl/>
          <w:lang w:val="fr-FR" w:bidi="ar-DZ"/>
        </w:rPr>
        <w:footnoteReference w:id="27"/>
      </w:r>
      <w:r>
        <w:rPr>
          <w:rFonts w:ascii="Simplified Arabic" w:hAnsi="Simplified Arabic" w:cs="Simplified Arabic" w:hint="cs"/>
          <w:sz w:val="32"/>
          <w:szCs w:val="32"/>
          <w:rtl/>
          <w:lang w:val="fr-FR" w:bidi="ar-DZ"/>
        </w:rPr>
        <w:t>.ومكانة الرقابة على أعمال الحكومة والإدارة العامة في الدولة الجزائرية تتطلب دراسة وتحليل مفهوم الرقابة البرلمانية وهذا ما سنناقشه في الفرع الأول في حين نتعرض بالدراسة والتحليل في الفرع الثاني إلى وسائل الرقابة البرلمانية ونخصص الفرع الثالث إلى دور الرقابة البرلمانية في الدفاع عن حقوق وحريات المواطن .</w:t>
      </w:r>
    </w:p>
    <w:p w:rsidR="00136034" w:rsidRPr="009D5530" w:rsidRDefault="00136034" w:rsidP="004E3114">
      <w:pPr>
        <w:spacing w:line="360" w:lineRule="auto"/>
        <w:jc w:val="both"/>
        <w:rPr>
          <w:rFonts w:ascii="Simplified Arabic" w:hAnsi="Simplified Arabic" w:cs="Simplified Arabic"/>
          <w:b/>
          <w:bCs/>
          <w:sz w:val="32"/>
          <w:szCs w:val="32"/>
          <w:rtl/>
          <w:lang w:val="fr-FR" w:bidi="ar-DZ"/>
        </w:rPr>
      </w:pPr>
      <w:r w:rsidRPr="009D5530">
        <w:rPr>
          <w:rFonts w:ascii="Simplified Arabic" w:hAnsi="Simplified Arabic" w:cs="Simplified Arabic" w:hint="cs"/>
          <w:b/>
          <w:bCs/>
          <w:sz w:val="32"/>
          <w:szCs w:val="32"/>
          <w:rtl/>
          <w:lang w:val="fr-FR" w:bidi="ar-DZ"/>
        </w:rPr>
        <w:t xml:space="preserve">الفرع الأول :مفهوم الرقابة البرلمانية </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على الرغم من أن نزعة تقوية نفوذ الحكومة لها في المنطق ما يؤيدها باعتبارها مدفوعة برغبة معلنة في أن تتمكن هذه الأخيرة من القيام بمهامها بصورة أكثر تحررا .إلا أن هذا لم ينل من الدور الرقابي للبرلمان على أعمال الحكومة إلا بقدر ما ينال الاستثناء من الأصل آو القاعدة .وبالرغم من صعوبة تعريف عملية الرقابة على الحكومة آو أعمال الدولة والإدارة العامة بصورة عامة ،وعملية الرقابة بصورة خاصة .نضرا لاتساع وتنوع مضامين معنى الرقابة ولتعدد وتدخل أهدفها وأنواعها ووسائلها وأساليبها .وكذا اختلاف المفاهيم والخلفيات والمداخل الفكرية والإيديولوجية والسياسية والاقتصادية لكل دولة .وبالرغم من كل هذا إلا انه يمكن تعريف عملية الرقابة على أعمال الدولة و الإدارة بصورة عامة بأنها: " تلك العملية التي تتضمن الأعمال السياسية والاقتصادية والاجتماعية والقانونية والقضائية ،وكذا </w:t>
      </w:r>
      <w:r>
        <w:rPr>
          <w:rFonts w:ascii="Simplified Arabic" w:hAnsi="Simplified Arabic" w:cs="Simplified Arabic" w:hint="cs"/>
          <w:sz w:val="32"/>
          <w:szCs w:val="32"/>
          <w:rtl/>
          <w:lang w:val="fr-FR" w:bidi="ar-DZ"/>
        </w:rPr>
        <w:lastRenderedPageBreak/>
        <w:t>كافة الإجراءات والأساليب والوسائل والمعايير التي تضطلع بها المؤسسات والهيئات الدستورية والشعبية والقضائية والإدارية المختصة لتحقيق أهداف النظام الرقابي في الدولة بكفاءة وفاعلية لحماية المصلحة العامة وحقوق وحريات الأفراد في الوقت نفسه ".</w:t>
      </w:r>
    </w:p>
    <w:p w:rsidR="00136034" w:rsidRPr="00673905" w:rsidRDefault="00136034" w:rsidP="00673905">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والرقابة البرلمانية باعتباره نوع أساسي من أنواع النظام الرقابي في الدولة .مكن تعريفها بأنها " الرقابة البرلمانية المتخصصة التي تضطلع بها الهيئات البرلمانية المختصة دستورا والمنظم بموجب قوانين أساسية ،عضوية والسارية المفعول ،وذلك لحماية المصالح العليا والحيوية للمجتمع للدولة وحقوق حريات الإنسان والمواطن من كافة أسباب ومخاطر ومظاهر البيروقراطية والفساد السياسي والإداري ". وتهدف الرقابة البرلمانية إلى تحقيق أهداف عملية الرقابة بصفة عامة والمتمثلة أساسا في المحافظة على المصلحة العامة كما تهدف إلى حماية حقوق وحريات الأفراد </w:t>
      </w:r>
      <w:r>
        <w:rPr>
          <w:rStyle w:val="Appelnotedebasdep"/>
          <w:rFonts w:ascii="Simplified Arabic" w:hAnsi="Simplified Arabic" w:cs="Simplified Arabic"/>
          <w:sz w:val="32"/>
          <w:szCs w:val="32"/>
          <w:rtl/>
          <w:lang w:val="fr-FR" w:bidi="ar-DZ"/>
        </w:rPr>
        <w:footnoteReference w:id="28"/>
      </w:r>
      <w:r>
        <w:rPr>
          <w:rFonts w:ascii="Simplified Arabic" w:hAnsi="Simplified Arabic" w:cs="Simplified Arabic" w:hint="cs"/>
          <w:sz w:val="32"/>
          <w:szCs w:val="32"/>
          <w:rtl/>
          <w:lang w:val="fr-FR" w:bidi="ar-DZ"/>
        </w:rPr>
        <w:t>.</w:t>
      </w:r>
    </w:p>
    <w:p w:rsidR="00136034" w:rsidRPr="009D5530" w:rsidRDefault="00136034" w:rsidP="004E3114">
      <w:pPr>
        <w:spacing w:line="360" w:lineRule="auto"/>
        <w:jc w:val="both"/>
        <w:rPr>
          <w:rFonts w:ascii="Simplified Arabic" w:hAnsi="Simplified Arabic" w:cs="Simplified Arabic"/>
          <w:b/>
          <w:bCs/>
          <w:sz w:val="32"/>
          <w:szCs w:val="32"/>
          <w:rtl/>
          <w:lang w:val="fr-FR" w:bidi="ar-DZ"/>
        </w:rPr>
      </w:pPr>
      <w:r w:rsidRPr="009D5530">
        <w:rPr>
          <w:rFonts w:ascii="Simplified Arabic" w:hAnsi="Simplified Arabic" w:cs="Simplified Arabic" w:hint="cs"/>
          <w:b/>
          <w:bCs/>
          <w:sz w:val="32"/>
          <w:szCs w:val="32"/>
          <w:rtl/>
          <w:lang w:val="fr-FR" w:bidi="ar-DZ"/>
        </w:rPr>
        <w:t>الفرع ا</w:t>
      </w:r>
      <w:r>
        <w:rPr>
          <w:rFonts w:ascii="Simplified Arabic" w:hAnsi="Simplified Arabic" w:cs="Simplified Arabic" w:hint="cs"/>
          <w:b/>
          <w:bCs/>
          <w:sz w:val="32"/>
          <w:szCs w:val="32"/>
          <w:rtl/>
          <w:lang w:val="fr-FR" w:bidi="ar-DZ"/>
        </w:rPr>
        <w:t>لثاني</w:t>
      </w:r>
      <w:r w:rsidRPr="009D5530">
        <w:rPr>
          <w:rFonts w:ascii="Simplified Arabic" w:hAnsi="Simplified Arabic" w:cs="Simplified Arabic" w:hint="cs"/>
          <w:b/>
          <w:bCs/>
          <w:sz w:val="32"/>
          <w:szCs w:val="32"/>
          <w:rtl/>
          <w:lang w:val="fr-FR" w:bidi="ar-DZ"/>
        </w:rPr>
        <w:t>:</w:t>
      </w:r>
      <w:r>
        <w:rPr>
          <w:rFonts w:ascii="Simplified Arabic" w:hAnsi="Simplified Arabic" w:cs="Simplified Arabic" w:hint="cs"/>
          <w:b/>
          <w:bCs/>
          <w:sz w:val="32"/>
          <w:szCs w:val="32"/>
          <w:rtl/>
          <w:lang w:val="fr-FR" w:bidi="ar-DZ"/>
        </w:rPr>
        <w:t xml:space="preserve"> وسائل </w:t>
      </w:r>
      <w:r w:rsidRPr="009D5530">
        <w:rPr>
          <w:rFonts w:ascii="Simplified Arabic" w:hAnsi="Simplified Arabic" w:cs="Simplified Arabic" w:hint="cs"/>
          <w:b/>
          <w:bCs/>
          <w:sz w:val="32"/>
          <w:szCs w:val="32"/>
          <w:rtl/>
          <w:lang w:val="fr-FR" w:bidi="ar-DZ"/>
        </w:rPr>
        <w:t xml:space="preserve">الرقابة البرلمانية </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وسائل عملية الرقابة البرلمانية هي مجموع السلطات الدستورية و مجموع الإجراءات المقررة حصرا لتحريك وممارسة الرقابة البرلمانية على أعمال الحكومة وبواسطتها تتم عملية جمع المعلومات والحقائق الواقعية والميدانية حول موضوع الرقابة البرلمانية وإجراء </w:t>
      </w:r>
      <w:r>
        <w:rPr>
          <w:rFonts w:ascii="Simplified Arabic" w:hAnsi="Simplified Arabic" w:cs="Simplified Arabic" w:hint="cs"/>
          <w:sz w:val="32"/>
          <w:szCs w:val="32"/>
          <w:rtl/>
          <w:lang w:val="fr-FR" w:bidi="ar-DZ"/>
        </w:rPr>
        <w:lastRenderedPageBreak/>
        <w:t>عملية المقارنة والمطابقة مع ما هو مقرر ومرسوم في برنامج الحكومة والسياسات العامة المصوت والمصادق عليه من طرف البرلمان .</w:t>
      </w:r>
    </w:p>
    <w:p w:rsidR="00136034" w:rsidRDefault="00136034" w:rsidP="00DF4D6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وعمليا يعتبر كل مضمون برنامج الحكومة والسياسة العامة المعلنة من طرف هذه الأخيرة، والنصوص التشريعية المصوت والمصادق عليها من طرف البرلمان والسارية المفعول</w:t>
      </w:r>
      <w:r w:rsidR="00DF4D64">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bidi="ar-DZ"/>
        </w:rPr>
        <w:t xml:space="preserve"> </w:t>
      </w:r>
      <w:r w:rsidR="00DF4D64">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 xml:space="preserve">المعيار الرقابي الوحيد والذي على أساسه وحده ومن نطاقه كله يتم إجراء ممارسة الرقابة البرلمانية .وذلك أن عملية الرقابة الرسمية على نشاط الدولة بصفة عامة والرقابة البرلمانية على أعمال الحكومة بصفة خاصة لا يمكن أن تكون رقابة موضوعية وحيادية و مسؤولة إلا إذا كانت تتحرك وتمارس على أسس ومعايير ثابتة ومحددة وواضحة </w:t>
      </w:r>
      <w:r>
        <w:rPr>
          <w:rStyle w:val="Appelnotedebasdep"/>
          <w:rFonts w:ascii="Simplified Arabic" w:hAnsi="Simplified Arabic" w:cs="Simplified Arabic"/>
          <w:sz w:val="32"/>
          <w:szCs w:val="32"/>
          <w:rtl/>
          <w:lang w:val="fr-FR" w:bidi="ar-DZ"/>
        </w:rPr>
        <w:footnoteReference w:id="29"/>
      </w:r>
      <w:r>
        <w:rPr>
          <w:rFonts w:ascii="Simplified Arabic" w:hAnsi="Simplified Arabic" w:cs="Simplified Arabic" w:hint="cs"/>
          <w:sz w:val="32"/>
          <w:szCs w:val="32"/>
          <w:rtl/>
          <w:lang w:val="fr-FR" w:bidi="ar-DZ"/>
        </w:rPr>
        <w:t>.</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ووسائل الرقابة البرلمانية على أعمال الحكومة والإدارة في التطبيقات البرلمانية المقارنة وفي النظام البرلماني الجزائري هي تقديم برنامج إلى المجلس الشعبي الوطني لمنا</w:t>
      </w:r>
      <w:r w:rsidR="00261CF9">
        <w:rPr>
          <w:rFonts w:ascii="Simplified Arabic" w:hAnsi="Simplified Arabic" w:cs="Simplified Arabic" w:hint="cs"/>
          <w:sz w:val="32"/>
          <w:szCs w:val="32"/>
          <w:rtl/>
          <w:lang w:val="fr-FR" w:bidi="ar-DZ"/>
        </w:rPr>
        <w:t>قشته مناقشة عامة والموافقة عليه</w:t>
      </w:r>
      <w:r>
        <w:rPr>
          <w:rFonts w:ascii="Simplified Arabic" w:hAnsi="Simplified Arabic" w:cs="Simplified Arabic" w:hint="cs"/>
          <w:sz w:val="32"/>
          <w:szCs w:val="32"/>
          <w:rtl/>
          <w:lang w:val="fr-FR" w:bidi="ar-DZ"/>
        </w:rPr>
        <w:t>.</w:t>
      </w:r>
      <w:r w:rsidR="00261CF9">
        <w:rPr>
          <w:rFonts w:ascii="Simplified Arabic" w:hAnsi="Simplified Arabic" w:cs="Simplified Arabic" w:hint="cs"/>
          <w:sz w:val="32"/>
          <w:szCs w:val="32"/>
          <w:rtl/>
          <w:lang w:val="fr-FR" w:bidi="ar-DZ"/>
        </w:rPr>
        <w:t xml:space="preserve"> وأساس</w:t>
      </w:r>
      <w:r>
        <w:rPr>
          <w:rFonts w:ascii="Simplified Arabic" w:hAnsi="Simplified Arabic" w:cs="Simplified Arabic" w:hint="cs"/>
          <w:sz w:val="32"/>
          <w:szCs w:val="32"/>
          <w:rtl/>
          <w:lang w:val="fr-FR" w:bidi="ar-DZ"/>
        </w:rPr>
        <w:t xml:space="preserve"> ذلك </w:t>
      </w:r>
      <w:r w:rsidR="00261CF9">
        <w:rPr>
          <w:rFonts w:ascii="Simplified Arabic" w:hAnsi="Simplified Arabic" w:cs="Simplified Arabic" w:hint="cs"/>
          <w:sz w:val="32"/>
          <w:szCs w:val="32"/>
          <w:rtl/>
          <w:lang w:val="fr-FR" w:bidi="ar-DZ"/>
        </w:rPr>
        <w:t xml:space="preserve">المادة 94 من </w:t>
      </w:r>
      <w:r>
        <w:rPr>
          <w:rFonts w:ascii="Simplified Arabic" w:hAnsi="Simplified Arabic" w:cs="Simplified Arabic" w:hint="cs"/>
          <w:sz w:val="32"/>
          <w:szCs w:val="32"/>
          <w:rtl/>
          <w:lang w:val="fr-FR" w:bidi="ar-DZ"/>
        </w:rPr>
        <w:t xml:space="preserve">الدستور وتقديم الحكومة لبيان عن السياسة العامة إلى المجلس الشعبي الوطني يعقبه مناقشة عامة على عمل الحكومة بواسطة لائحة وملتمس الرقابة </w:t>
      </w:r>
      <w:r>
        <w:rPr>
          <w:rStyle w:val="Appelnotedebasdep"/>
          <w:rFonts w:ascii="Simplified Arabic" w:hAnsi="Simplified Arabic" w:cs="Simplified Arabic"/>
          <w:sz w:val="32"/>
          <w:szCs w:val="32"/>
          <w:rtl/>
          <w:lang w:val="fr-FR" w:bidi="ar-DZ"/>
        </w:rPr>
        <w:footnoteReference w:id="30"/>
      </w:r>
      <w:r>
        <w:rPr>
          <w:rFonts w:ascii="Simplified Arabic" w:hAnsi="Simplified Arabic" w:cs="Simplified Arabic" w:hint="cs"/>
          <w:sz w:val="32"/>
          <w:szCs w:val="32"/>
          <w:rtl/>
          <w:lang w:val="fr-FR" w:bidi="ar-DZ"/>
        </w:rPr>
        <w:t>.</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lastRenderedPageBreak/>
        <w:t xml:space="preserve">ومن وسائل هذه الرقابة أيضا مصادقة البرلمان بغرفتيه على قانون المالية في اجل 75 يوما من تاريخ إيداعه لدى المجلس الشعبي الوطني ،وكذا وسيلة إمكانية مناقشة السياسة الخارجية للدولة من طرف البرلمان .كما يعتر أيضا من وسائل الرقابة البرلمانية إمكانية استجواب </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الحكومة ،ومن وسائل هذه الرقابة أيضا توجيه الأسئلة الكتابية والشفوية من طرف أعضاء البرلمان إلى أعضاء الحكومة ،وكذا وسيلة تقديم الحكومة لغرفتي البرلمان عرضا عن استعمال الاعتمادات المالية يتم إقرارها كل سنة مالية وهذا ما تقتضي به أحكام الدستور .</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وكذا وسيلة إنشاء لجان تحقيق في قضايا ذات مصلحة عامة ،كما تعتبر عمليات مناقشة مشاريع واقتراحات القوانين والتصويت والمصادقة عليها من وسائل الرقابة البرلمانية لأنها تصب في عملية جمع المعلومات والحقائق عن الأداء الحكومي والإداري .</w:t>
      </w:r>
    </w:p>
    <w:p w:rsidR="00136034" w:rsidRDefault="00136034" w:rsidP="004E3114">
      <w:pPr>
        <w:spacing w:line="360" w:lineRule="auto"/>
        <w:jc w:val="both"/>
        <w:rPr>
          <w:rFonts w:ascii="Simplified Arabic" w:hAnsi="Simplified Arabic" w:cs="Simplified Arabic"/>
          <w:b/>
          <w:bCs/>
          <w:sz w:val="32"/>
          <w:szCs w:val="32"/>
          <w:rtl/>
          <w:lang w:val="fr-FR" w:bidi="ar-DZ"/>
        </w:rPr>
      </w:pPr>
      <w:r w:rsidRPr="00044DFE">
        <w:rPr>
          <w:rFonts w:ascii="Simplified Arabic" w:hAnsi="Simplified Arabic" w:cs="Simplified Arabic" w:hint="cs"/>
          <w:b/>
          <w:bCs/>
          <w:sz w:val="32"/>
          <w:szCs w:val="32"/>
          <w:rtl/>
          <w:lang w:val="fr-FR" w:bidi="ar-DZ"/>
        </w:rPr>
        <w:t>الفرع الثالث :دور الرقابة البرلمانية في الدفاع عن حقوق وحريات الأفراد .</w:t>
      </w:r>
      <w:r>
        <w:rPr>
          <w:rFonts w:ascii="Simplified Arabic" w:hAnsi="Simplified Arabic" w:cs="Simplified Arabic" w:hint="cs"/>
          <w:b/>
          <w:bCs/>
          <w:sz w:val="32"/>
          <w:szCs w:val="32"/>
          <w:rtl/>
          <w:lang w:val="fr-FR" w:bidi="ar-DZ"/>
        </w:rPr>
        <w:t xml:space="preserve"> </w:t>
      </w:r>
    </w:p>
    <w:p w:rsidR="00136034" w:rsidRDefault="00136034" w:rsidP="004E3114">
      <w:pPr>
        <w:spacing w:line="360" w:lineRule="auto"/>
        <w:jc w:val="both"/>
        <w:rPr>
          <w:rFonts w:ascii="Simplified Arabic" w:hAnsi="Simplified Arabic" w:cs="Simplified Arabic"/>
          <w:sz w:val="32"/>
          <w:szCs w:val="32"/>
          <w:rtl/>
          <w:lang w:val="fr-FR" w:bidi="ar-DZ"/>
        </w:rPr>
      </w:pPr>
      <w:r w:rsidRPr="00044DFE">
        <w:rPr>
          <w:rFonts w:ascii="Simplified Arabic" w:hAnsi="Simplified Arabic" w:cs="Simplified Arabic" w:hint="cs"/>
          <w:sz w:val="32"/>
          <w:szCs w:val="32"/>
          <w:rtl/>
          <w:lang w:val="fr-FR" w:bidi="ar-DZ"/>
        </w:rPr>
        <w:t xml:space="preserve">تهدف الرقابة البرلمانية بمفهومها وأهدافها ووسائلها </w:t>
      </w:r>
      <w:r>
        <w:rPr>
          <w:rFonts w:ascii="Simplified Arabic" w:hAnsi="Simplified Arabic" w:cs="Simplified Arabic" w:hint="cs"/>
          <w:sz w:val="32"/>
          <w:szCs w:val="32"/>
          <w:rtl/>
          <w:lang w:val="fr-FR" w:bidi="ar-DZ"/>
        </w:rPr>
        <w:t xml:space="preserve">بالدرجة الأولى إلى حماية حقوق وحريات ومصالح الأفراد والدفاع عنها ،والسعي دائما من خلال ممارسة واجبات ومهام العهدة البرلمانية للدفاع عنها والاطلاع المستمر لانشغالات الأفراد وتطلعاتهم والتعبير عنها والعمل على تبليغها والمطالبة بتحقيقها بواسطة وسائل الرقابة البرلمانية المختلفة والسابق </w:t>
      </w:r>
      <w:r>
        <w:rPr>
          <w:rFonts w:ascii="Simplified Arabic" w:hAnsi="Simplified Arabic" w:cs="Simplified Arabic" w:hint="cs"/>
          <w:sz w:val="32"/>
          <w:szCs w:val="32"/>
          <w:rtl/>
          <w:lang w:val="fr-FR" w:bidi="ar-DZ"/>
        </w:rPr>
        <w:lastRenderedPageBreak/>
        <w:t>ذكرها .فالأصل في عملية الرقابة البرلمانية أنها وجدت لحماية والدفاع عن حريات ومصالح المواطن .</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وباعتبار أن هذه الحقيقة ثابتة سنتطرق من خلال هذا الفرع إلى مزايا وعيوب الرقابة البرلمانية على أعمال الحكومة .</w:t>
      </w:r>
    </w:p>
    <w:p w:rsidR="00136034" w:rsidRPr="00385ABF" w:rsidRDefault="00136034" w:rsidP="004E3114">
      <w:pPr>
        <w:spacing w:line="360" w:lineRule="auto"/>
        <w:jc w:val="both"/>
        <w:rPr>
          <w:rFonts w:ascii="Simplified Arabic" w:hAnsi="Simplified Arabic" w:cs="Simplified Arabic"/>
          <w:b/>
          <w:bCs/>
          <w:sz w:val="32"/>
          <w:szCs w:val="32"/>
          <w:rtl/>
          <w:lang w:val="fr-FR" w:bidi="ar-DZ"/>
        </w:rPr>
      </w:pPr>
      <w:r w:rsidRPr="00385ABF">
        <w:rPr>
          <w:rFonts w:ascii="Simplified Arabic" w:hAnsi="Simplified Arabic" w:cs="Simplified Arabic" w:hint="cs"/>
          <w:b/>
          <w:bCs/>
          <w:sz w:val="32"/>
          <w:szCs w:val="32"/>
          <w:rtl/>
          <w:lang w:val="fr-FR" w:bidi="ar-DZ"/>
        </w:rPr>
        <w:t xml:space="preserve">أولا:مزايا عملية الرقابة البرلمانية </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لعملية الرقابة البرلمانية جملة من الايجابيات باعتبارها رقابة أصيلة وأساسية وأهمها: </w:t>
      </w:r>
    </w:p>
    <w:p w:rsidR="00136034" w:rsidRDefault="00136034" w:rsidP="004E3114">
      <w:pPr>
        <w:pStyle w:val="Paragraphedeliste"/>
        <w:numPr>
          <w:ilvl w:val="0"/>
          <w:numId w:val="15"/>
        </w:numPr>
        <w:spacing w:line="36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تعتبر الرقابة الرسمية المتخصصة في الرقابة البرلمانية فهي رقابة أصيلة وأساسية وحتمية .</w:t>
      </w:r>
    </w:p>
    <w:p w:rsidR="00CC3861" w:rsidRPr="00B24322" w:rsidRDefault="00136034" w:rsidP="00B24322">
      <w:pPr>
        <w:pStyle w:val="Paragraphedeliste"/>
        <w:numPr>
          <w:ilvl w:val="0"/>
          <w:numId w:val="15"/>
        </w:numPr>
        <w:spacing w:line="36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تعتبر من وسائل الرقابة السياسية المتعددة والفعالة لدرجة إسقاط الحكومة وسحب الثقة منها وهو ما لا يمكن تحقيقه بأنواع الرقابة الأخرى في دولة القانون .</w:t>
      </w:r>
    </w:p>
    <w:p w:rsidR="00136034" w:rsidRDefault="00136034" w:rsidP="004E3114">
      <w:pPr>
        <w:spacing w:line="360" w:lineRule="auto"/>
        <w:jc w:val="both"/>
        <w:rPr>
          <w:rFonts w:ascii="Simplified Arabic" w:hAnsi="Simplified Arabic" w:cs="Simplified Arabic"/>
          <w:b/>
          <w:bCs/>
          <w:sz w:val="32"/>
          <w:szCs w:val="32"/>
          <w:rtl/>
          <w:lang w:val="fr-FR" w:bidi="ar-DZ"/>
        </w:rPr>
      </w:pPr>
      <w:r w:rsidRPr="00385ABF">
        <w:rPr>
          <w:rFonts w:ascii="Simplified Arabic" w:hAnsi="Simplified Arabic" w:cs="Simplified Arabic" w:hint="cs"/>
          <w:b/>
          <w:bCs/>
          <w:sz w:val="32"/>
          <w:szCs w:val="32"/>
          <w:rtl/>
          <w:lang w:val="fr-FR" w:bidi="ar-DZ"/>
        </w:rPr>
        <w:t xml:space="preserve">ثانيا :سلبيات عملية الرقابة البرلمانية </w:t>
      </w:r>
    </w:p>
    <w:p w:rsidR="00136034" w:rsidRDefault="00136034" w:rsidP="004E3114">
      <w:pPr>
        <w:spacing w:line="360" w:lineRule="auto"/>
        <w:jc w:val="both"/>
        <w:rPr>
          <w:rFonts w:ascii="Simplified Arabic" w:hAnsi="Simplified Arabic" w:cs="Simplified Arabic"/>
          <w:sz w:val="32"/>
          <w:szCs w:val="32"/>
          <w:rtl/>
          <w:lang w:val="fr-FR" w:bidi="ar-DZ"/>
        </w:rPr>
      </w:pPr>
      <w:r w:rsidRPr="00385ABF">
        <w:rPr>
          <w:rFonts w:ascii="Simplified Arabic" w:hAnsi="Simplified Arabic" w:cs="Simplified Arabic" w:hint="cs"/>
          <w:sz w:val="32"/>
          <w:szCs w:val="32"/>
          <w:rtl/>
          <w:lang w:val="fr-FR" w:bidi="ar-DZ"/>
        </w:rPr>
        <w:t>بالرغم من مزاياها إلا انه يشوبها بعض السلبيات والنقائص</w:t>
      </w:r>
      <w:r>
        <w:rPr>
          <w:rFonts w:ascii="Simplified Arabic" w:hAnsi="Simplified Arabic" w:cs="Simplified Arabic" w:hint="cs"/>
          <w:b/>
          <w:bCs/>
          <w:sz w:val="32"/>
          <w:szCs w:val="32"/>
          <w:rtl/>
          <w:lang w:val="fr-FR" w:bidi="ar-DZ"/>
        </w:rPr>
        <w:t xml:space="preserve"> </w:t>
      </w:r>
      <w:r w:rsidRPr="003E7BF6">
        <w:rPr>
          <w:rFonts w:ascii="Simplified Arabic" w:hAnsi="Simplified Arabic" w:cs="Simplified Arabic" w:hint="cs"/>
          <w:sz w:val="32"/>
          <w:szCs w:val="32"/>
          <w:rtl/>
          <w:lang w:val="fr-FR" w:bidi="ar-DZ"/>
        </w:rPr>
        <w:t>منها:</w:t>
      </w:r>
    </w:p>
    <w:p w:rsidR="00136034" w:rsidRDefault="00136034" w:rsidP="004E3114">
      <w:pPr>
        <w:pStyle w:val="Paragraphedeliste"/>
        <w:numPr>
          <w:ilvl w:val="0"/>
          <w:numId w:val="16"/>
        </w:numPr>
        <w:spacing w:line="360" w:lineRule="auto"/>
        <w:jc w:val="both"/>
        <w:rPr>
          <w:rFonts w:ascii="Simplified Arabic" w:hAnsi="Simplified Arabic" w:cs="Simplified Arabic"/>
          <w:b/>
          <w:bCs/>
          <w:sz w:val="32"/>
          <w:szCs w:val="32"/>
          <w:lang w:val="fr-FR" w:bidi="ar-DZ"/>
        </w:rPr>
      </w:pPr>
      <w:r w:rsidRPr="003E7BF6">
        <w:rPr>
          <w:rFonts w:ascii="Simplified Arabic" w:hAnsi="Simplified Arabic" w:cs="Simplified Arabic" w:hint="cs"/>
          <w:sz w:val="32"/>
          <w:szCs w:val="32"/>
          <w:rtl/>
          <w:lang w:val="fr-FR" w:bidi="ar-DZ"/>
        </w:rPr>
        <w:t>عدم كفايتها بالنظر لعدم امتلاك أعضاء البرلمان في بعض الحالات الخبرة والتخصص المطلوب لمراقبة بعض القضايا والمواضيع الدقيقة</w:t>
      </w:r>
      <w:r>
        <w:rPr>
          <w:rFonts w:ascii="Simplified Arabic" w:hAnsi="Simplified Arabic" w:cs="Simplified Arabic" w:hint="cs"/>
          <w:b/>
          <w:bCs/>
          <w:sz w:val="32"/>
          <w:szCs w:val="32"/>
          <w:rtl/>
          <w:lang w:val="fr-FR" w:bidi="ar-DZ"/>
        </w:rPr>
        <w:t xml:space="preserve"> </w:t>
      </w:r>
    </w:p>
    <w:p w:rsidR="00136034" w:rsidRPr="00136034" w:rsidRDefault="00136034" w:rsidP="004E3114">
      <w:pPr>
        <w:pStyle w:val="Paragraphedeliste"/>
        <w:numPr>
          <w:ilvl w:val="0"/>
          <w:numId w:val="16"/>
        </w:numPr>
        <w:spacing w:line="360" w:lineRule="auto"/>
        <w:jc w:val="both"/>
        <w:rPr>
          <w:rFonts w:ascii="Simplified Arabic" w:hAnsi="Simplified Arabic" w:cs="Simplified Arabic"/>
          <w:sz w:val="32"/>
          <w:szCs w:val="32"/>
          <w:rtl/>
          <w:lang w:val="fr-FR" w:bidi="ar-DZ"/>
        </w:rPr>
      </w:pPr>
      <w:r w:rsidRPr="002A682C">
        <w:rPr>
          <w:rFonts w:ascii="Simplified Arabic" w:hAnsi="Simplified Arabic" w:cs="Simplified Arabic" w:hint="cs"/>
          <w:sz w:val="32"/>
          <w:szCs w:val="32"/>
          <w:rtl/>
          <w:lang w:val="fr-FR" w:bidi="ar-DZ"/>
        </w:rPr>
        <w:lastRenderedPageBreak/>
        <w:t xml:space="preserve">يشوبها عيب عدم </w:t>
      </w:r>
      <w:r>
        <w:rPr>
          <w:rFonts w:ascii="Simplified Arabic" w:hAnsi="Simplified Arabic" w:cs="Simplified Arabic" w:hint="cs"/>
          <w:sz w:val="32"/>
          <w:szCs w:val="32"/>
          <w:rtl/>
          <w:lang w:val="fr-FR" w:bidi="ar-DZ"/>
        </w:rPr>
        <w:t>الواقعية والدراية الميدانية نضرا لاعتمادها على المعلومات الرسمية المقدمة من طرف الحكومة والسلطات الإدارية فقط .</w:t>
      </w:r>
    </w:p>
    <w:p w:rsidR="00475FA0" w:rsidRPr="00261CF9" w:rsidRDefault="00136034" w:rsidP="00261CF9">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ونظرا لهذه النقائص فإنها تكمل بأنواع النظام الرقابي الأخرى في الدولة فهي تتكامل مع الرقابة الإدارية ،والرقابة القضائية </w:t>
      </w:r>
      <w:r w:rsidR="00EE239E">
        <w:rPr>
          <w:rFonts w:ascii="Simplified Arabic" w:hAnsi="Simplified Arabic" w:cs="Simplified Arabic" w:hint="cs"/>
          <w:sz w:val="32"/>
          <w:szCs w:val="32"/>
          <w:rtl/>
          <w:lang w:val="fr-FR" w:bidi="ar-DZ"/>
        </w:rPr>
        <w:t xml:space="preserve"> .</w:t>
      </w:r>
    </w:p>
    <w:p w:rsidR="00136034" w:rsidRDefault="00136034" w:rsidP="004E3114">
      <w:pPr>
        <w:spacing w:line="360" w:lineRule="auto"/>
        <w:jc w:val="both"/>
        <w:rPr>
          <w:rFonts w:ascii="Simplified Arabic" w:hAnsi="Simplified Arabic" w:cs="Simplified Arabic"/>
          <w:b/>
          <w:bCs/>
          <w:sz w:val="36"/>
          <w:szCs w:val="36"/>
          <w:rtl/>
          <w:lang w:val="fr-FR" w:bidi="ar-DZ"/>
        </w:rPr>
      </w:pPr>
      <w:r w:rsidRPr="00CC30E8">
        <w:rPr>
          <w:rFonts w:ascii="Simplified Arabic" w:hAnsi="Simplified Arabic" w:cs="Simplified Arabic" w:hint="cs"/>
          <w:b/>
          <w:bCs/>
          <w:sz w:val="36"/>
          <w:szCs w:val="36"/>
          <w:rtl/>
          <w:lang w:val="fr-FR" w:bidi="ar-DZ"/>
        </w:rPr>
        <w:t xml:space="preserve">المطلب </w:t>
      </w:r>
      <w:r w:rsidR="00EE239E" w:rsidRPr="00CC30E8">
        <w:rPr>
          <w:rFonts w:ascii="Simplified Arabic" w:hAnsi="Simplified Arabic" w:cs="Simplified Arabic" w:hint="cs"/>
          <w:b/>
          <w:bCs/>
          <w:sz w:val="36"/>
          <w:szCs w:val="36"/>
          <w:rtl/>
          <w:lang w:val="fr-FR" w:bidi="ar-DZ"/>
        </w:rPr>
        <w:t>الثاني:</w:t>
      </w:r>
      <w:r w:rsidRPr="00CC30E8">
        <w:rPr>
          <w:rFonts w:ascii="Simplified Arabic" w:hAnsi="Simplified Arabic" w:cs="Simplified Arabic" w:hint="cs"/>
          <w:b/>
          <w:bCs/>
          <w:sz w:val="36"/>
          <w:szCs w:val="36"/>
          <w:rtl/>
          <w:lang w:val="fr-FR" w:bidi="ar-DZ"/>
        </w:rPr>
        <w:t xml:space="preserve">الرقابة الإدارية </w:t>
      </w:r>
      <w:r w:rsidR="00EE239E">
        <w:rPr>
          <w:rFonts w:ascii="Simplified Arabic" w:hAnsi="Simplified Arabic" w:cs="Simplified Arabic" w:hint="cs"/>
          <w:b/>
          <w:bCs/>
          <w:sz w:val="36"/>
          <w:szCs w:val="36"/>
          <w:rtl/>
          <w:lang w:val="fr-FR" w:bidi="ar-DZ"/>
        </w:rPr>
        <w:t xml:space="preserve"> على أعمال الحكومة  </w:t>
      </w:r>
    </w:p>
    <w:p w:rsidR="00136034" w:rsidRPr="00CC30E8"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نتطرق في الفرع الأول إلى</w:t>
      </w:r>
      <w:r w:rsidRPr="00CC30E8">
        <w:rPr>
          <w:rFonts w:ascii="Simplified Arabic" w:hAnsi="Simplified Arabic" w:cs="Simplified Arabic" w:hint="cs"/>
          <w:sz w:val="32"/>
          <w:szCs w:val="32"/>
          <w:rtl/>
          <w:lang w:val="fr-FR" w:bidi="ar-DZ"/>
        </w:rPr>
        <w:t xml:space="preserve"> الرقابة الإدارية </w:t>
      </w:r>
      <w:r>
        <w:rPr>
          <w:rFonts w:ascii="Simplified Arabic" w:hAnsi="Simplified Arabic" w:cs="Simplified Arabic" w:hint="cs"/>
          <w:sz w:val="32"/>
          <w:szCs w:val="32"/>
          <w:rtl/>
          <w:lang w:val="fr-FR" w:bidi="ar-DZ"/>
        </w:rPr>
        <w:t>على أعمال الحكومة</w:t>
      </w:r>
      <w:r w:rsidRPr="00CC30E8">
        <w:rPr>
          <w:rFonts w:ascii="Simplified Arabic" w:hAnsi="Simplified Arabic" w:cs="Simplified Arabic" w:hint="cs"/>
          <w:sz w:val="32"/>
          <w:szCs w:val="32"/>
          <w:rtl/>
          <w:lang w:val="fr-FR" w:bidi="ar-DZ"/>
        </w:rPr>
        <w:t xml:space="preserve"> ثم نتطرق في الفرع الثاني </w:t>
      </w:r>
      <w:r w:rsidR="00983418">
        <w:rPr>
          <w:rFonts w:ascii="Simplified Arabic" w:hAnsi="Simplified Arabic" w:cs="Simplified Arabic" w:hint="cs"/>
          <w:sz w:val="32"/>
          <w:szCs w:val="32"/>
          <w:rtl/>
          <w:lang w:val="fr-FR" w:bidi="ar-DZ"/>
        </w:rPr>
        <w:t xml:space="preserve">إلى صور الرقابة الإدارية </w:t>
      </w:r>
      <w:r w:rsidRPr="00CC30E8">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 xml:space="preserve">على قرارات الضبط </w:t>
      </w:r>
      <w:r w:rsidR="00EE239E">
        <w:rPr>
          <w:rFonts w:ascii="Simplified Arabic" w:hAnsi="Simplified Arabic" w:cs="Simplified Arabic" w:hint="cs"/>
          <w:sz w:val="32"/>
          <w:szCs w:val="32"/>
          <w:rtl/>
          <w:lang w:val="fr-FR" w:bidi="ar-DZ"/>
        </w:rPr>
        <w:t>الإداري</w:t>
      </w:r>
      <w:r w:rsidR="00983418">
        <w:rPr>
          <w:rFonts w:ascii="Simplified Arabic" w:hAnsi="Simplified Arabic" w:cs="Simplified Arabic" w:hint="cs"/>
          <w:sz w:val="32"/>
          <w:szCs w:val="32"/>
          <w:rtl/>
          <w:lang w:val="fr-FR" w:bidi="ar-DZ"/>
        </w:rPr>
        <w:t xml:space="preserve"> و مدى فاعلية الرقابة الإدارية في حماية الحريات العامة في الفرع الثالث .</w:t>
      </w:r>
    </w:p>
    <w:p w:rsidR="00136034" w:rsidRDefault="00136034" w:rsidP="004E3114">
      <w:pPr>
        <w:spacing w:line="360" w:lineRule="auto"/>
        <w:jc w:val="both"/>
        <w:rPr>
          <w:rFonts w:ascii="Simplified Arabic" w:hAnsi="Simplified Arabic" w:cs="Simplified Arabic"/>
          <w:b/>
          <w:bCs/>
          <w:sz w:val="32"/>
          <w:szCs w:val="32"/>
          <w:rtl/>
          <w:lang w:val="fr-FR" w:bidi="ar-DZ"/>
        </w:rPr>
      </w:pPr>
      <w:r w:rsidRPr="00CC30E8">
        <w:rPr>
          <w:rFonts w:ascii="Simplified Arabic" w:hAnsi="Simplified Arabic" w:cs="Simplified Arabic" w:hint="cs"/>
          <w:b/>
          <w:bCs/>
          <w:sz w:val="32"/>
          <w:szCs w:val="32"/>
          <w:rtl/>
          <w:lang w:val="fr-FR" w:bidi="ar-DZ"/>
        </w:rPr>
        <w:t xml:space="preserve">الفرع الأول :الرقابة الإدارية على أعمال الحكومة </w:t>
      </w:r>
    </w:p>
    <w:p w:rsidR="00B24322" w:rsidRPr="00276F1E" w:rsidRDefault="00136034" w:rsidP="00276F1E">
      <w:pPr>
        <w:spacing w:line="360" w:lineRule="auto"/>
        <w:jc w:val="both"/>
        <w:rPr>
          <w:rFonts w:cs="Simplified Arabic"/>
          <w:sz w:val="32"/>
          <w:szCs w:val="32"/>
          <w:lang w:val="fr-FR" w:bidi="ar-DZ"/>
        </w:rPr>
      </w:pPr>
      <w:r w:rsidRPr="00CC30E8">
        <w:rPr>
          <w:rFonts w:ascii="Simplified Arabic" w:hAnsi="Simplified Arabic" w:cs="Simplified Arabic" w:hint="cs"/>
          <w:sz w:val="32"/>
          <w:szCs w:val="32"/>
          <w:rtl/>
          <w:lang w:val="fr-FR" w:bidi="ar-DZ"/>
        </w:rPr>
        <w:t>تحتل الرقابة الإدارية على أعمال الإدارة أهمية كبيرة وتعد من بين الضمانات الممنوحة للحريا</w:t>
      </w:r>
      <w:r>
        <w:rPr>
          <w:rFonts w:ascii="Simplified Arabic" w:hAnsi="Simplified Arabic" w:cs="Simplified Arabic" w:hint="cs"/>
          <w:sz w:val="32"/>
          <w:szCs w:val="32"/>
          <w:rtl/>
          <w:lang w:val="fr-FR" w:bidi="ar-DZ"/>
        </w:rPr>
        <w:t>ت</w:t>
      </w:r>
      <w:r w:rsidRPr="00CC30E8">
        <w:rPr>
          <w:rFonts w:ascii="Simplified Arabic" w:hAnsi="Simplified Arabic" w:cs="Simplified Arabic" w:hint="cs"/>
          <w:sz w:val="32"/>
          <w:szCs w:val="32"/>
          <w:rtl/>
          <w:lang w:val="fr-FR" w:bidi="ar-DZ"/>
        </w:rPr>
        <w:t xml:space="preserve"> العامة للأفراد في مواجهة سلطات الضبط الإداري .</w:t>
      </w:r>
      <w:r>
        <w:rPr>
          <w:rFonts w:ascii="Simplified Arabic" w:hAnsi="Simplified Arabic" w:cs="Simplified Arabic" w:hint="cs"/>
          <w:sz w:val="32"/>
          <w:szCs w:val="32"/>
          <w:rtl/>
          <w:lang w:val="fr-FR" w:bidi="ar-DZ"/>
        </w:rPr>
        <w:t xml:space="preserve"> ومن المعلوم أن الأجهزة الإدارية تهدف من وراء قيامها بأعمالها إلى تقديم الخدمة للمواطنين ،ويأتي دور الأجهزة الرقابية لضمان تقديم الخدمة بأسرع وقت وبأقل جهد وتكلفة .وعليه سنتطرق إلى مفهوم الرقابة الإدارية وكيفية ممارستها أولا ثم صور الرقابة الإدارية ثانيا .وثالثا نعرج  لمدى فاعلية الرقابة الإدارية في حماية الحريات العامة.</w:t>
      </w:r>
    </w:p>
    <w:p w:rsidR="00136034" w:rsidRDefault="00136034" w:rsidP="004E3114">
      <w:pPr>
        <w:spacing w:line="360" w:lineRule="auto"/>
        <w:jc w:val="both"/>
        <w:rPr>
          <w:rFonts w:ascii="Simplified Arabic" w:hAnsi="Simplified Arabic" w:cs="Simplified Arabic"/>
          <w:b/>
          <w:bCs/>
          <w:sz w:val="32"/>
          <w:szCs w:val="32"/>
          <w:rtl/>
          <w:lang w:val="fr-FR" w:bidi="ar-DZ"/>
        </w:rPr>
      </w:pPr>
      <w:r>
        <w:rPr>
          <w:rFonts w:ascii="Simplified Arabic" w:hAnsi="Simplified Arabic" w:cs="Simplified Arabic" w:hint="cs"/>
          <w:b/>
          <w:bCs/>
          <w:sz w:val="32"/>
          <w:szCs w:val="32"/>
          <w:rtl/>
          <w:lang w:val="fr-FR" w:bidi="ar-DZ"/>
        </w:rPr>
        <w:lastRenderedPageBreak/>
        <w:t xml:space="preserve">أولا:مفهوم الرقابة الإدارية </w:t>
      </w:r>
    </w:p>
    <w:p w:rsidR="00136034" w:rsidRDefault="00136034" w:rsidP="004E3114">
      <w:pPr>
        <w:spacing w:line="360" w:lineRule="auto"/>
        <w:jc w:val="both"/>
        <w:rPr>
          <w:rFonts w:ascii="Simplified Arabic" w:hAnsi="Simplified Arabic" w:cs="Simplified Arabic"/>
          <w:sz w:val="32"/>
          <w:szCs w:val="32"/>
          <w:rtl/>
          <w:lang w:val="fr-FR" w:bidi="ar-DZ"/>
        </w:rPr>
      </w:pPr>
      <w:r w:rsidRPr="00C70244">
        <w:rPr>
          <w:rFonts w:ascii="Simplified Arabic" w:hAnsi="Simplified Arabic" w:cs="Simplified Arabic" w:hint="cs"/>
          <w:sz w:val="32"/>
          <w:szCs w:val="32"/>
          <w:rtl/>
          <w:lang w:val="fr-FR" w:bidi="ar-DZ"/>
        </w:rPr>
        <w:t xml:space="preserve">بالرغم من صعوبة </w:t>
      </w:r>
      <w:r>
        <w:rPr>
          <w:rFonts w:ascii="Simplified Arabic" w:hAnsi="Simplified Arabic" w:cs="Simplified Arabic" w:hint="cs"/>
          <w:sz w:val="32"/>
          <w:szCs w:val="32"/>
          <w:rtl/>
          <w:lang w:val="fr-FR" w:bidi="ar-DZ"/>
        </w:rPr>
        <w:t>وضع تعريف دقيق للرقابة الإدارية إلا أن فقهاء القانون الإداري من عرفها من ناحية المفهوم القانوني على أنها " تلك الرقابة التي تمارس من قبل الإدارة على نفسها "، فهي رقابة ذاتية سواء كانت خارجية تمارس من قبل أجهزة مركزية مستقلة ،آم كانت رقابة داخلية تمارس من داخل الجهاز الإداري</w:t>
      </w:r>
      <w:r>
        <w:rPr>
          <w:rStyle w:val="Appelnotedebasdep"/>
          <w:rFonts w:ascii="Simplified Arabic" w:hAnsi="Simplified Arabic" w:cs="Simplified Arabic"/>
          <w:sz w:val="32"/>
          <w:szCs w:val="32"/>
          <w:rtl/>
          <w:lang w:val="fr-FR" w:bidi="ar-DZ"/>
        </w:rPr>
        <w:footnoteReference w:id="31"/>
      </w:r>
      <w:r>
        <w:rPr>
          <w:rFonts w:ascii="Simplified Arabic" w:hAnsi="Simplified Arabic" w:cs="Simplified Arabic" w:hint="cs"/>
          <w:sz w:val="32"/>
          <w:szCs w:val="32"/>
          <w:rtl/>
          <w:lang w:val="fr-FR" w:bidi="ar-DZ"/>
        </w:rPr>
        <w:t xml:space="preserve"> . </w:t>
      </w:r>
    </w:p>
    <w:p w:rsidR="00136034" w:rsidRPr="00475FA0" w:rsidRDefault="00136034" w:rsidP="00475FA0">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وهناك من الفقهاء من يربط مفهوم الرقابة الإدارية بأهدافها والمتمثلة أساسا في حماية المصلحة العامة من خلال التعرف على مواطن الخطأ والاهما ل والانحراف  من طرف الأجهزة الإدارية وذلك بقصد إصلاحها ومعالجتها مما يجعلها أكثر  سلامة  و أكثر شرعية وملائمة للصالح العام </w:t>
      </w:r>
      <w:r>
        <w:rPr>
          <w:rStyle w:val="Appelnotedebasdep"/>
          <w:rFonts w:ascii="Simplified Arabic" w:hAnsi="Simplified Arabic" w:cs="Simplified Arabic"/>
          <w:sz w:val="32"/>
          <w:szCs w:val="32"/>
          <w:rtl/>
          <w:lang w:val="fr-FR" w:bidi="ar-DZ"/>
        </w:rPr>
        <w:footnoteReference w:id="32"/>
      </w:r>
      <w:r>
        <w:rPr>
          <w:rFonts w:ascii="Simplified Arabic" w:hAnsi="Simplified Arabic" w:cs="Simplified Arabic" w:hint="cs"/>
          <w:sz w:val="32"/>
          <w:szCs w:val="32"/>
          <w:rtl/>
          <w:lang w:val="fr-FR" w:bidi="ar-DZ"/>
        </w:rPr>
        <w:t>.</w:t>
      </w:r>
    </w:p>
    <w:p w:rsidR="00136034" w:rsidRPr="00A24487" w:rsidRDefault="00983418" w:rsidP="004E3114">
      <w:pPr>
        <w:spacing w:line="360" w:lineRule="auto"/>
        <w:jc w:val="both"/>
        <w:rPr>
          <w:rFonts w:ascii="Simplified Arabic" w:hAnsi="Simplified Arabic" w:cs="Simplified Arabic"/>
          <w:b/>
          <w:bCs/>
          <w:sz w:val="32"/>
          <w:szCs w:val="32"/>
          <w:rtl/>
          <w:lang w:val="fr-FR" w:bidi="ar-DZ"/>
        </w:rPr>
      </w:pPr>
      <w:r>
        <w:rPr>
          <w:rFonts w:ascii="Simplified Arabic" w:hAnsi="Simplified Arabic" w:cs="Simplified Arabic" w:hint="cs"/>
          <w:b/>
          <w:bCs/>
          <w:sz w:val="32"/>
          <w:szCs w:val="32"/>
          <w:rtl/>
          <w:lang w:val="fr-FR" w:bidi="ar-DZ"/>
        </w:rPr>
        <w:t>الفرع الثاني</w:t>
      </w:r>
      <w:r w:rsidR="00136034" w:rsidRPr="00A24487">
        <w:rPr>
          <w:rFonts w:ascii="Simplified Arabic" w:hAnsi="Simplified Arabic" w:cs="Simplified Arabic" w:hint="cs"/>
          <w:b/>
          <w:bCs/>
          <w:sz w:val="32"/>
          <w:szCs w:val="32"/>
          <w:rtl/>
          <w:lang w:val="fr-FR" w:bidi="ar-DZ"/>
        </w:rPr>
        <w:t>:</w:t>
      </w:r>
      <w:r w:rsidR="00136034">
        <w:rPr>
          <w:rFonts w:ascii="Simplified Arabic" w:hAnsi="Simplified Arabic" w:cs="Simplified Arabic" w:hint="cs"/>
          <w:b/>
          <w:bCs/>
          <w:sz w:val="32"/>
          <w:szCs w:val="32"/>
          <w:rtl/>
          <w:lang w:val="fr-FR" w:bidi="ar-DZ"/>
        </w:rPr>
        <w:t xml:space="preserve"> </w:t>
      </w:r>
      <w:r w:rsidR="00136034" w:rsidRPr="00A24487">
        <w:rPr>
          <w:rFonts w:ascii="Simplified Arabic" w:hAnsi="Simplified Arabic" w:cs="Simplified Arabic" w:hint="cs"/>
          <w:b/>
          <w:bCs/>
          <w:sz w:val="32"/>
          <w:szCs w:val="32"/>
          <w:rtl/>
          <w:lang w:val="fr-FR" w:bidi="ar-DZ"/>
        </w:rPr>
        <w:t xml:space="preserve">صور الرقابة الإدارية </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تمارس الإدارة على أعمالها ونشاطها رقابة داخلية للتحقق من مدى مشروعية تصرفها ومدى مطابقة هذه التصرفات للقانون والصالح العام وتأخذ هذه الرقابة صورتين </w:t>
      </w:r>
      <w:r>
        <w:rPr>
          <w:rStyle w:val="Appelnotedebasdep"/>
          <w:rFonts w:ascii="Simplified Arabic" w:hAnsi="Simplified Arabic" w:cs="Simplified Arabic"/>
          <w:sz w:val="32"/>
          <w:szCs w:val="32"/>
          <w:rtl/>
          <w:lang w:val="fr-FR" w:bidi="ar-DZ"/>
        </w:rPr>
        <w:footnoteReference w:id="33"/>
      </w:r>
      <w:r>
        <w:rPr>
          <w:rFonts w:ascii="Simplified Arabic" w:hAnsi="Simplified Arabic" w:cs="Simplified Arabic" w:hint="cs"/>
          <w:sz w:val="32"/>
          <w:szCs w:val="32"/>
          <w:rtl/>
          <w:lang w:val="fr-FR" w:bidi="ar-DZ"/>
        </w:rPr>
        <w:t>.</w:t>
      </w:r>
    </w:p>
    <w:p w:rsidR="00136034" w:rsidRPr="004347E5" w:rsidRDefault="00136034" w:rsidP="004E3114">
      <w:pPr>
        <w:spacing w:line="360" w:lineRule="auto"/>
        <w:jc w:val="both"/>
        <w:rPr>
          <w:rFonts w:ascii="Simplified Arabic" w:hAnsi="Simplified Arabic" w:cs="Simplified Arabic"/>
          <w:b/>
          <w:bCs/>
          <w:sz w:val="32"/>
          <w:szCs w:val="32"/>
          <w:rtl/>
          <w:lang w:val="fr-FR" w:bidi="ar-DZ"/>
        </w:rPr>
      </w:pPr>
      <w:r w:rsidRPr="004347E5">
        <w:rPr>
          <w:rFonts w:ascii="Simplified Arabic" w:hAnsi="Simplified Arabic" w:cs="Simplified Arabic" w:hint="cs"/>
          <w:b/>
          <w:bCs/>
          <w:sz w:val="32"/>
          <w:szCs w:val="32"/>
          <w:rtl/>
          <w:lang w:val="fr-FR" w:bidi="ar-DZ"/>
        </w:rPr>
        <w:lastRenderedPageBreak/>
        <w:t xml:space="preserve">1)- الرقابة بناءا على تظلم </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يعد التظلم باعثا ومحركا للرقابة الإدارية يقدمه صاحب الصفة والمصلحة إلى السلطات الإدارية الولائية أو الرئاسية أو الوصائية أو إلى اللجان الإدارية طاعنين في قرارات وأعمال إدارية بعدم الشرعية ومطالبين بإلغاء هذه الأعمال الغير المشروعة ما يجعلها أكثر اتفاقا مع مبدأ المشروعية والملائمة </w:t>
      </w:r>
      <w:r>
        <w:rPr>
          <w:rStyle w:val="Appelnotedebasdep"/>
          <w:rFonts w:ascii="Simplified Arabic" w:hAnsi="Simplified Arabic" w:cs="Simplified Arabic"/>
          <w:sz w:val="32"/>
          <w:szCs w:val="32"/>
          <w:rtl/>
          <w:lang w:val="fr-FR" w:bidi="ar-DZ"/>
        </w:rPr>
        <w:footnoteReference w:id="34"/>
      </w:r>
      <w:r>
        <w:rPr>
          <w:rFonts w:ascii="Simplified Arabic" w:hAnsi="Simplified Arabic" w:cs="Simplified Arabic" w:hint="cs"/>
          <w:sz w:val="32"/>
          <w:szCs w:val="32"/>
          <w:rtl/>
          <w:lang w:val="fr-FR" w:bidi="ar-DZ"/>
        </w:rPr>
        <w:t>. من خلال هذا التعريف يتضح أن هناك عدة أنواع للتظلم الإداري ندرسها على النحو التالي :</w:t>
      </w:r>
    </w:p>
    <w:p w:rsidR="00136034" w:rsidRPr="004347E5" w:rsidRDefault="00136034" w:rsidP="004E3114">
      <w:pPr>
        <w:spacing w:line="360" w:lineRule="auto"/>
        <w:jc w:val="both"/>
        <w:rPr>
          <w:rFonts w:ascii="Simplified Arabic" w:hAnsi="Simplified Arabic" w:cs="Simplified Arabic"/>
          <w:b/>
          <w:bCs/>
          <w:sz w:val="32"/>
          <w:szCs w:val="32"/>
          <w:rtl/>
          <w:lang w:val="fr-FR" w:bidi="ar-DZ"/>
        </w:rPr>
      </w:pPr>
      <w:r w:rsidRPr="004347E5">
        <w:rPr>
          <w:rFonts w:ascii="Simplified Arabic" w:hAnsi="Simplified Arabic" w:cs="Simplified Arabic" w:hint="cs"/>
          <w:b/>
          <w:bCs/>
          <w:sz w:val="32"/>
          <w:szCs w:val="32"/>
          <w:rtl/>
          <w:lang w:val="fr-FR" w:bidi="ar-DZ"/>
        </w:rPr>
        <w:t xml:space="preserve">أ)- التظلم </w:t>
      </w:r>
      <w:r>
        <w:rPr>
          <w:rFonts w:ascii="Simplified Arabic" w:hAnsi="Simplified Arabic" w:cs="Simplified Arabic" w:hint="cs"/>
          <w:b/>
          <w:bCs/>
          <w:sz w:val="32"/>
          <w:szCs w:val="32"/>
          <w:rtl/>
          <w:lang w:val="fr-FR" w:bidi="ar-DZ"/>
        </w:rPr>
        <w:t xml:space="preserve"> ا</w:t>
      </w:r>
      <w:r w:rsidRPr="004347E5">
        <w:rPr>
          <w:rFonts w:ascii="Simplified Arabic" w:hAnsi="Simplified Arabic" w:cs="Simplified Arabic" w:hint="cs"/>
          <w:b/>
          <w:bCs/>
          <w:sz w:val="32"/>
          <w:szCs w:val="32"/>
          <w:rtl/>
          <w:lang w:val="fr-FR" w:bidi="ar-DZ"/>
        </w:rPr>
        <w:t xml:space="preserve">لولائي </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وهو التظلم الذي يرفقه ويقدمه ذوو الصفة والمصلحة في صورة التماس ورجاء إلى نفس الجهة أو الهيئة الإدارية يلتمس منها إعادة النظر فيما أصدرته من قرارات بالتعديل أو الإلغاء أو السحب تكريسا لمبدأ المشروعية.</w:t>
      </w:r>
    </w:p>
    <w:p w:rsidR="00136034" w:rsidRPr="004347E5" w:rsidRDefault="00136034" w:rsidP="004E3114">
      <w:pPr>
        <w:spacing w:line="360" w:lineRule="auto"/>
        <w:jc w:val="both"/>
        <w:rPr>
          <w:rFonts w:ascii="Simplified Arabic" w:hAnsi="Simplified Arabic" w:cs="Simplified Arabic"/>
          <w:b/>
          <w:bCs/>
          <w:sz w:val="32"/>
          <w:szCs w:val="32"/>
          <w:rtl/>
          <w:lang w:val="fr-FR" w:bidi="ar-DZ"/>
        </w:rPr>
      </w:pPr>
      <w:r w:rsidRPr="004347E5">
        <w:rPr>
          <w:rFonts w:ascii="Simplified Arabic" w:hAnsi="Simplified Arabic" w:cs="Simplified Arabic" w:hint="cs"/>
          <w:b/>
          <w:bCs/>
          <w:sz w:val="32"/>
          <w:szCs w:val="32"/>
          <w:rtl/>
          <w:lang w:val="fr-FR" w:bidi="ar-DZ"/>
        </w:rPr>
        <w:t xml:space="preserve">ب)- التظلم الإداري الرئاسي </w:t>
      </w:r>
    </w:p>
    <w:p w:rsidR="00475FA0" w:rsidRPr="00261CF9" w:rsidRDefault="00136034" w:rsidP="00261CF9">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و هو التظلم الذي يرفقه و يقدمه ذووا الشأن أمام السلطات الإدارية الرئاسية التي تعلوا و ترأس من أصدرت القرار الإداري المطعون فيه و المتظلم منه و ذلك في صورة شكوى و مطالبة هذه السلطات الإدارية الرئاسية بالتدخل لمراقبة الأعمال و القرارات الإدارية  </w:t>
      </w:r>
      <w:r>
        <w:rPr>
          <w:rFonts w:ascii="Simplified Arabic" w:hAnsi="Simplified Arabic" w:cs="Simplified Arabic" w:hint="cs"/>
          <w:sz w:val="32"/>
          <w:szCs w:val="32"/>
          <w:rtl/>
          <w:lang w:val="fr-FR" w:bidi="ar-DZ"/>
        </w:rPr>
        <w:lastRenderedPageBreak/>
        <w:t>الولائية  رقابة رئاسية بواسطة سلطة التعديل أو السحب أو الإلغاء أو الحلول لضمان مبدأ الشرعية.</w:t>
      </w:r>
    </w:p>
    <w:p w:rsidR="00136034" w:rsidRDefault="00136034" w:rsidP="004E3114">
      <w:pPr>
        <w:spacing w:line="360" w:lineRule="auto"/>
        <w:jc w:val="both"/>
        <w:rPr>
          <w:rFonts w:ascii="Simplified Arabic" w:hAnsi="Simplified Arabic" w:cs="Simplified Arabic"/>
          <w:b/>
          <w:bCs/>
          <w:sz w:val="32"/>
          <w:szCs w:val="32"/>
          <w:rtl/>
          <w:lang w:val="fr-FR" w:bidi="ar-DZ"/>
        </w:rPr>
      </w:pPr>
      <w:r w:rsidRPr="0069150B">
        <w:rPr>
          <w:rFonts w:ascii="Simplified Arabic" w:hAnsi="Simplified Arabic" w:cs="Simplified Arabic" w:hint="cs"/>
          <w:b/>
          <w:bCs/>
          <w:sz w:val="32"/>
          <w:szCs w:val="32"/>
          <w:rtl/>
          <w:lang w:val="fr-FR" w:bidi="ar-DZ"/>
        </w:rPr>
        <w:t>ج)-</w:t>
      </w:r>
      <w:r>
        <w:rPr>
          <w:rFonts w:ascii="Simplified Arabic" w:hAnsi="Simplified Arabic" w:cs="Simplified Arabic" w:hint="cs"/>
          <w:b/>
          <w:bCs/>
          <w:sz w:val="32"/>
          <w:szCs w:val="32"/>
          <w:rtl/>
          <w:lang w:val="fr-FR" w:bidi="ar-DZ"/>
        </w:rPr>
        <w:t>التظلم الإداري الوصائي:</w:t>
      </w:r>
    </w:p>
    <w:p w:rsidR="00136034" w:rsidRPr="00475FA0" w:rsidRDefault="00136034" w:rsidP="00475FA0">
      <w:pPr>
        <w:spacing w:line="360" w:lineRule="auto"/>
        <w:jc w:val="both"/>
        <w:rPr>
          <w:rFonts w:ascii="Simplified Arabic" w:hAnsi="Simplified Arabic" w:cs="Simplified Arabic"/>
          <w:b/>
          <w:bCs/>
          <w:sz w:val="28"/>
          <w:szCs w:val="28"/>
          <w:rtl/>
          <w:lang w:val="fr-FR" w:bidi="ar-DZ"/>
        </w:rPr>
      </w:pPr>
      <w:r w:rsidRPr="00FC01EF">
        <w:rPr>
          <w:rFonts w:ascii="Simplified Arabic" w:hAnsi="Simplified Arabic" w:cs="Simplified Arabic" w:hint="cs"/>
          <w:sz w:val="32"/>
          <w:szCs w:val="32"/>
          <w:rtl/>
          <w:lang w:val="fr-FR" w:bidi="ar-DZ"/>
        </w:rPr>
        <w:t xml:space="preserve">وهو ذلك التظلم الذي يتقدم به أصحاب الشأن أمام السلطات الإدارية المركزية الوصية على الهيئات و المؤسسات و السلطات الإدارية اللامركزية و المتظلم منها و العمل على ضمان شرعيتها من خلال ممارسة سلطات و مظاهر الرقابة عليها عن طريق سلطة الإجازة و سلطة الإلغاء . و سلطة الهيئات المركزية الوصية محدودة و ضيقة </w:t>
      </w:r>
      <w:r>
        <w:rPr>
          <w:rFonts w:ascii="Simplified Arabic" w:hAnsi="Simplified Arabic" w:cs="Simplified Arabic" w:hint="cs"/>
          <w:sz w:val="32"/>
          <w:szCs w:val="32"/>
          <w:rtl/>
          <w:lang w:val="fr-FR" w:bidi="ar-DZ"/>
        </w:rPr>
        <w:t>إ</w:t>
      </w:r>
      <w:r w:rsidRPr="00FC01EF">
        <w:rPr>
          <w:rFonts w:ascii="Simplified Arabic" w:hAnsi="Simplified Arabic" w:cs="Simplified Arabic" w:hint="cs"/>
          <w:sz w:val="32"/>
          <w:szCs w:val="32"/>
          <w:rtl/>
          <w:lang w:val="fr-FR" w:bidi="ar-DZ"/>
        </w:rPr>
        <w:t>ذا ما قورنت مع صلاحيات الأجهزة الإدارية الولائية الرئاسية</w:t>
      </w:r>
      <w:r>
        <w:rPr>
          <w:rFonts w:ascii="Simplified Arabic" w:hAnsi="Simplified Arabic" w:cs="Simplified Arabic" w:hint="cs"/>
          <w:b/>
          <w:bCs/>
          <w:sz w:val="28"/>
          <w:szCs w:val="28"/>
          <w:rtl/>
          <w:lang w:val="fr-FR" w:bidi="ar-DZ"/>
        </w:rPr>
        <w:t>.</w:t>
      </w:r>
    </w:p>
    <w:p w:rsidR="00136034" w:rsidRPr="00FC01EF" w:rsidRDefault="00136034" w:rsidP="004E3114">
      <w:pPr>
        <w:spacing w:line="360" w:lineRule="auto"/>
        <w:jc w:val="both"/>
        <w:rPr>
          <w:rFonts w:ascii="Simplified Arabic" w:hAnsi="Simplified Arabic" w:cs="Simplified Arabic"/>
          <w:b/>
          <w:bCs/>
          <w:sz w:val="32"/>
          <w:szCs w:val="32"/>
          <w:rtl/>
          <w:lang w:val="fr-FR" w:bidi="ar-DZ"/>
        </w:rPr>
      </w:pPr>
      <w:r w:rsidRPr="00FC01EF">
        <w:rPr>
          <w:rFonts w:ascii="Simplified Arabic" w:hAnsi="Simplified Arabic" w:cs="Simplified Arabic" w:hint="cs"/>
          <w:b/>
          <w:bCs/>
          <w:sz w:val="32"/>
          <w:szCs w:val="32"/>
          <w:rtl/>
          <w:lang w:val="fr-FR" w:bidi="ar-DZ"/>
        </w:rPr>
        <w:t>د)-التظلم أمام لجنة إدارية</w:t>
      </w:r>
    </w:p>
    <w:p w:rsidR="00136034" w:rsidRDefault="00136034" w:rsidP="004E3114">
      <w:pPr>
        <w:spacing w:line="360" w:lineRule="auto"/>
        <w:jc w:val="both"/>
        <w:rPr>
          <w:rFonts w:ascii="Simplified Arabic" w:hAnsi="Simplified Arabic" w:cs="Simplified Arabic"/>
          <w:sz w:val="32"/>
          <w:szCs w:val="32"/>
          <w:rtl/>
          <w:lang w:val="fr-FR" w:bidi="ar-DZ"/>
        </w:rPr>
      </w:pPr>
      <w:r w:rsidRPr="00FC01EF">
        <w:rPr>
          <w:rFonts w:ascii="Simplified Arabic" w:hAnsi="Simplified Arabic" w:cs="Simplified Arabic" w:hint="cs"/>
          <w:sz w:val="32"/>
          <w:szCs w:val="32"/>
          <w:rtl/>
          <w:lang w:val="fr-FR" w:bidi="ar-DZ"/>
        </w:rPr>
        <w:t xml:space="preserve">وهو التظلم  </w:t>
      </w:r>
      <w:r>
        <w:rPr>
          <w:rFonts w:ascii="Simplified Arabic" w:hAnsi="Simplified Arabic" w:cs="Simplified Arabic" w:hint="cs"/>
          <w:sz w:val="32"/>
          <w:szCs w:val="32"/>
          <w:rtl/>
          <w:lang w:val="fr-FR" w:bidi="ar-DZ"/>
        </w:rPr>
        <w:t>الذي يقدمه أصحاب الصفة والمصلحة في صورة شكوى أو طعن أمام لجان ومجالس إدارية متخصصة ومطالبتها بالتدخل لمراقبة أعمال وقرارات السلطات الإدارية  الولائية  و الرئاسية و العمل على جعلها أكثر اتفاقا مع مبدأ المشروعية.</w:t>
      </w:r>
    </w:p>
    <w:p w:rsidR="007F216C" w:rsidRDefault="00136034" w:rsidP="007F216C">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و الأصل في التظلم الإداري انه لا يخضع لإجراءات و شكليات معينة و مواعيد محددة لقبوله من طرف السلطات الإدارية المختصة فهكذا يكون التظلم كتابيا كما قد يكون شفهيا </w:t>
      </w:r>
      <w:r w:rsidR="007F216C">
        <w:rPr>
          <w:rFonts w:ascii="Simplified Arabic" w:hAnsi="Simplified Arabic" w:cs="Simplified Arabic" w:hint="cs"/>
          <w:sz w:val="32"/>
          <w:szCs w:val="32"/>
          <w:rtl/>
          <w:lang w:val="fr-FR" w:bidi="ar-DZ"/>
        </w:rPr>
        <w:t>.</w:t>
      </w:r>
    </w:p>
    <w:p w:rsidR="00475FA0" w:rsidRPr="00261CF9" w:rsidRDefault="00136034" w:rsidP="007F216C">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lastRenderedPageBreak/>
        <w:t xml:space="preserve"> و التظلم الإداري في الأصل هو اختياري إلا انه يمكن أن يكون إجباريا عند وجود النص القانوني في ذلك. و في هذه الحالة يكون شرطا لقبول دعوى الإلغاء .</w:t>
      </w:r>
    </w:p>
    <w:p w:rsidR="00136034" w:rsidRDefault="00136034" w:rsidP="004E3114">
      <w:pPr>
        <w:spacing w:line="360" w:lineRule="auto"/>
        <w:jc w:val="both"/>
        <w:rPr>
          <w:rFonts w:ascii="Simplified Arabic" w:hAnsi="Simplified Arabic" w:cs="Simplified Arabic"/>
          <w:b/>
          <w:bCs/>
          <w:sz w:val="32"/>
          <w:szCs w:val="32"/>
          <w:rtl/>
          <w:lang w:val="fr-FR" w:bidi="ar-DZ"/>
        </w:rPr>
      </w:pPr>
      <w:r>
        <w:rPr>
          <w:rFonts w:ascii="Simplified Arabic" w:hAnsi="Simplified Arabic" w:cs="Simplified Arabic" w:hint="cs"/>
          <w:b/>
          <w:bCs/>
          <w:sz w:val="32"/>
          <w:szCs w:val="32"/>
          <w:rtl/>
          <w:lang w:val="fr-FR" w:bidi="ar-DZ"/>
        </w:rPr>
        <w:t>2</w:t>
      </w:r>
      <w:r w:rsidRPr="004347E5">
        <w:rPr>
          <w:rFonts w:ascii="Simplified Arabic" w:hAnsi="Simplified Arabic" w:cs="Simplified Arabic" w:hint="cs"/>
          <w:b/>
          <w:bCs/>
          <w:sz w:val="32"/>
          <w:szCs w:val="32"/>
          <w:rtl/>
          <w:lang w:val="fr-FR" w:bidi="ar-DZ"/>
        </w:rPr>
        <w:t xml:space="preserve">)- الرقابة </w:t>
      </w:r>
      <w:r>
        <w:rPr>
          <w:rFonts w:ascii="Simplified Arabic" w:hAnsi="Simplified Arabic" w:cs="Simplified Arabic" w:hint="cs"/>
          <w:b/>
          <w:bCs/>
          <w:sz w:val="32"/>
          <w:szCs w:val="32"/>
          <w:rtl/>
          <w:lang w:val="fr-FR" w:bidi="ar-DZ"/>
        </w:rPr>
        <w:t xml:space="preserve">الذاتية </w:t>
      </w:r>
    </w:p>
    <w:p w:rsidR="00136034" w:rsidRDefault="00136034" w:rsidP="004E3114">
      <w:pPr>
        <w:spacing w:line="360" w:lineRule="auto"/>
        <w:jc w:val="both"/>
        <w:rPr>
          <w:rFonts w:ascii="Simplified Arabic" w:hAnsi="Simplified Arabic" w:cs="Simplified Arabic"/>
          <w:sz w:val="32"/>
          <w:szCs w:val="32"/>
          <w:rtl/>
          <w:lang w:val="fr-FR" w:bidi="ar-DZ"/>
        </w:rPr>
      </w:pPr>
      <w:r w:rsidRPr="00E755F2">
        <w:rPr>
          <w:rFonts w:ascii="Simplified Arabic" w:hAnsi="Simplified Arabic" w:cs="Simplified Arabic" w:hint="cs"/>
          <w:sz w:val="32"/>
          <w:szCs w:val="32"/>
          <w:rtl/>
          <w:lang w:val="fr-FR" w:bidi="ar-DZ"/>
        </w:rPr>
        <w:t xml:space="preserve">تمارس الإدارة رقابة ذاتية من تلقاء نفسها ، وتقوم بسحب قراراتها غير المشروعة </w:t>
      </w:r>
      <w:r>
        <w:rPr>
          <w:rFonts w:ascii="Simplified Arabic" w:hAnsi="Simplified Arabic" w:cs="Simplified Arabic" w:hint="cs"/>
          <w:sz w:val="32"/>
          <w:szCs w:val="32"/>
          <w:rtl/>
          <w:lang w:val="fr-FR" w:bidi="ar-DZ"/>
        </w:rPr>
        <w:t>أو إلغائها أو تعديله وفقا للقانون أو مقتضيات المصلحة العامة .فإذا رأت الإدارة أنها أصدرت قرارا غير مشروع أو غير ملائم قامت بإلغائه أو سحبه أو تعديله وفقا لقواعد الإلغاء أو السحب ،وقد تمارس الرقابة الذاتية من قبل الرئيس الإداري الأعلى تبعا لصلاحياته</w:t>
      </w:r>
      <w:r w:rsidRPr="00E755F2">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الرئاسية في مراقبة أعمال مرؤوسيه بصفته الشخصية أو بمساعدة معاونيه وتكون هذه الرقابة بنص قانوني أو يمارسها الرئيس الإداري دون حاجة لنص قانوني وهي ما يطلق عليها بالرقابة الرئاسية هذه الرقابة قد تكون سابقة على التصرف الإداري من خلال توجيه مرؤوسيه وإرشادهم في كيفية تأدية واجباتهم كما قد تكون لاحقة على القرار الإداري من خلال مراجعة ومراقبة أعمال مرؤوسيه. ويتضمن أسلوب الرقابة الإدارية أو ما يسمى بالطعن الإداري عدة مزايا نذكر منها أن صاحب العلاقة يبني تظلمه على عدة أسباب ولو كانت إنسانية واجتماعية كذلك أن التظلم الإداري مرن وسهل ولا يتطلب إجراءات معقدة ،كما انه غير مكلف ماليا .</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lastRenderedPageBreak/>
        <w:t>إن جدوى الرقابة الذاتية يبقى منوطا بحسن نية الإدارة ورغبتها في إصلاح أخطائها والحفاظ على الصالح العام</w:t>
      </w:r>
      <w:r>
        <w:rPr>
          <w:rStyle w:val="Appelnotedebasdep"/>
          <w:rFonts w:ascii="Simplified Arabic" w:hAnsi="Simplified Arabic" w:cs="Simplified Arabic"/>
          <w:sz w:val="32"/>
          <w:szCs w:val="32"/>
          <w:rtl/>
          <w:lang w:val="fr-FR" w:bidi="ar-DZ"/>
        </w:rPr>
        <w:footnoteReference w:id="35"/>
      </w:r>
      <w:r>
        <w:rPr>
          <w:rFonts w:ascii="Simplified Arabic" w:hAnsi="Simplified Arabic" w:cs="Simplified Arabic" w:hint="cs"/>
          <w:sz w:val="32"/>
          <w:szCs w:val="32"/>
          <w:rtl/>
          <w:lang w:val="fr-FR" w:bidi="ar-DZ"/>
        </w:rPr>
        <w:t>.</w:t>
      </w:r>
    </w:p>
    <w:p w:rsidR="00136034" w:rsidRDefault="00983418" w:rsidP="004E3114">
      <w:pPr>
        <w:spacing w:line="360" w:lineRule="auto"/>
        <w:jc w:val="both"/>
        <w:rPr>
          <w:rFonts w:ascii="Simplified Arabic" w:hAnsi="Simplified Arabic" w:cs="Simplified Arabic"/>
          <w:b/>
          <w:bCs/>
          <w:sz w:val="32"/>
          <w:szCs w:val="32"/>
          <w:rtl/>
          <w:lang w:val="fr-FR" w:bidi="ar-DZ"/>
        </w:rPr>
      </w:pPr>
      <w:r>
        <w:rPr>
          <w:rFonts w:ascii="Simplified Arabic" w:hAnsi="Simplified Arabic" w:cs="Simplified Arabic" w:hint="cs"/>
          <w:sz w:val="32"/>
          <w:szCs w:val="32"/>
          <w:rtl/>
          <w:lang w:val="fr-FR" w:bidi="ar-DZ"/>
        </w:rPr>
        <w:t>الفرع الثالث</w:t>
      </w:r>
      <w:r w:rsidR="00136034">
        <w:rPr>
          <w:rFonts w:ascii="Simplified Arabic" w:hAnsi="Simplified Arabic" w:cs="Simplified Arabic" w:hint="cs"/>
          <w:b/>
          <w:bCs/>
          <w:sz w:val="32"/>
          <w:szCs w:val="32"/>
          <w:rtl/>
          <w:lang w:val="fr-FR" w:bidi="ar-DZ"/>
        </w:rPr>
        <w:t xml:space="preserve"> </w:t>
      </w:r>
      <w:r w:rsidR="00136034" w:rsidRPr="00A24487">
        <w:rPr>
          <w:rFonts w:ascii="Simplified Arabic" w:hAnsi="Simplified Arabic" w:cs="Simplified Arabic" w:hint="cs"/>
          <w:b/>
          <w:bCs/>
          <w:sz w:val="32"/>
          <w:szCs w:val="32"/>
          <w:rtl/>
          <w:lang w:val="fr-FR" w:bidi="ar-DZ"/>
        </w:rPr>
        <w:t>:</w:t>
      </w:r>
      <w:r w:rsidR="00136034">
        <w:rPr>
          <w:rFonts w:ascii="Simplified Arabic" w:hAnsi="Simplified Arabic" w:cs="Simplified Arabic" w:hint="cs"/>
          <w:b/>
          <w:bCs/>
          <w:sz w:val="32"/>
          <w:szCs w:val="32"/>
          <w:rtl/>
          <w:lang w:val="fr-FR" w:bidi="ar-DZ"/>
        </w:rPr>
        <w:t xml:space="preserve"> مدى فاعلية</w:t>
      </w:r>
      <w:r w:rsidR="00136034" w:rsidRPr="00A24487">
        <w:rPr>
          <w:rFonts w:ascii="Simplified Arabic" w:hAnsi="Simplified Arabic" w:cs="Simplified Arabic" w:hint="cs"/>
          <w:b/>
          <w:bCs/>
          <w:sz w:val="32"/>
          <w:szCs w:val="32"/>
          <w:rtl/>
          <w:lang w:val="fr-FR" w:bidi="ar-DZ"/>
        </w:rPr>
        <w:t xml:space="preserve"> الرقابة الإدارية </w:t>
      </w:r>
      <w:r w:rsidR="00136034">
        <w:rPr>
          <w:rFonts w:ascii="Simplified Arabic" w:hAnsi="Simplified Arabic" w:cs="Simplified Arabic" w:hint="cs"/>
          <w:b/>
          <w:bCs/>
          <w:sz w:val="32"/>
          <w:szCs w:val="32"/>
          <w:rtl/>
          <w:lang w:val="fr-FR" w:bidi="ar-DZ"/>
        </w:rPr>
        <w:t xml:space="preserve">في حماية الحريات العامة </w:t>
      </w:r>
    </w:p>
    <w:p w:rsidR="00136034" w:rsidRDefault="00136034" w:rsidP="004E3114">
      <w:pPr>
        <w:spacing w:line="360" w:lineRule="auto"/>
        <w:jc w:val="both"/>
        <w:rPr>
          <w:rFonts w:ascii="Simplified Arabic" w:hAnsi="Simplified Arabic" w:cs="Simplified Arabic"/>
          <w:sz w:val="32"/>
          <w:szCs w:val="32"/>
          <w:rtl/>
          <w:lang w:val="fr-FR" w:bidi="ar-DZ"/>
        </w:rPr>
      </w:pPr>
      <w:r w:rsidRPr="00A24487">
        <w:rPr>
          <w:rFonts w:ascii="Simplified Arabic" w:hAnsi="Simplified Arabic" w:cs="Simplified Arabic" w:hint="cs"/>
          <w:sz w:val="32"/>
          <w:szCs w:val="32"/>
          <w:rtl/>
          <w:lang w:val="fr-FR" w:bidi="ar-DZ"/>
        </w:rPr>
        <w:t xml:space="preserve">تلعب الرقابة الإدارية دورا هاما </w:t>
      </w:r>
      <w:r>
        <w:rPr>
          <w:rFonts w:ascii="Simplified Arabic" w:hAnsi="Simplified Arabic" w:cs="Simplified Arabic" w:hint="cs"/>
          <w:sz w:val="32"/>
          <w:szCs w:val="32"/>
          <w:rtl/>
          <w:lang w:val="fr-FR" w:bidi="ar-DZ"/>
        </w:rPr>
        <w:t>في الحرص على ضمان دوام سير المرافق العامة بانتظام وفي الحرص على ضمان تحقيق عملية الملائمة الواقعية والعملية والفنية للوظيفة الإدارية بطريقة ناجعة تضمن تحقيق المصلحة العامة عن طريق إشباع حاجات الأفراد المادية والمعنوية المختلفة وحفظ النظام العام كما أن خاصية الواقعية للرقابة الإدارية الذاتية تجعلها أفضل وسيلة لتنفيذ القوانين واللوائح واحترام الأوامر والتوجيهات والالتزامات الوظيفية من قبل عمال الدولة.</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فالرقابة الإدارية بالإضافة إلى كونها رقابة قانونية إلى حد ما فهي رقابة واقعية فعلية وعملية ،أي أن الرقابة الإدارية هي رقابة ملائمة ورقابة واقع الأمر الذي جعل وجودها حتمي وأصيل كنوع من أنواع الرقابة على أعمال الدولة بصورة عامة أو أعمال الضبط الإداري باعتبارها أعمال إدارية بصورة اخص .وبالرغم من حتمية وجود الرقابة الإدارية إلا أنها غير كافية وحدها لتحقيق أهداف الصالح العام .</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lastRenderedPageBreak/>
        <w:t>كما توجد  بعض العيوب و النقائص  التي تشوب  الرقابة الإدارية مما تجعلها قاصرة عن القيام  بوظيفة الرقابة  في الدولة  وتحقيق  أهدافها ومن بينها:</w:t>
      </w:r>
    </w:p>
    <w:p w:rsidR="00136034" w:rsidRDefault="00136034" w:rsidP="004E3114">
      <w:pPr>
        <w:pStyle w:val="Paragraphedeliste"/>
        <w:numPr>
          <w:ilvl w:val="0"/>
          <w:numId w:val="17"/>
        </w:numPr>
        <w:spacing w:line="36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حتمية التفاعل بين السياسة والإدارة العامة ما يجعل الرقابة تتأثر في اغلب الأحيان بالمقتضيات السياسية على حساب مقتضيات مبدأ المشروعية .</w:t>
      </w:r>
    </w:p>
    <w:p w:rsidR="00136034" w:rsidRDefault="00136034" w:rsidP="004E3114">
      <w:pPr>
        <w:pStyle w:val="Paragraphedeliste"/>
        <w:numPr>
          <w:ilvl w:val="0"/>
          <w:numId w:val="17"/>
        </w:numPr>
        <w:spacing w:line="36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الرقابة الإدارية غير قادرة على معرفة أوجه الخطأ والصواب مثل الرقابة القضائية بالرغم من أنها رقابة واقعية وعملية .</w:t>
      </w:r>
    </w:p>
    <w:p w:rsidR="00136034" w:rsidRDefault="00136034" w:rsidP="00261CF9">
      <w:pPr>
        <w:pStyle w:val="Paragraphedeliste"/>
        <w:numPr>
          <w:ilvl w:val="0"/>
          <w:numId w:val="17"/>
        </w:numPr>
        <w:spacing w:line="36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 xml:space="preserve">الرقابة </w:t>
      </w:r>
      <w:r w:rsidR="00261CF9">
        <w:rPr>
          <w:rFonts w:ascii="Simplified Arabic" w:hAnsi="Simplified Arabic" w:cs="Simplified Arabic" w:hint="cs"/>
          <w:sz w:val="32"/>
          <w:szCs w:val="32"/>
          <w:rtl/>
          <w:lang w:val="fr-FR" w:bidi="ar-DZ"/>
        </w:rPr>
        <w:t>الإدارية</w:t>
      </w:r>
      <w:r>
        <w:rPr>
          <w:rFonts w:ascii="Simplified Arabic" w:hAnsi="Simplified Arabic" w:cs="Simplified Arabic" w:hint="cs"/>
          <w:sz w:val="32"/>
          <w:szCs w:val="32"/>
          <w:rtl/>
          <w:lang w:val="fr-FR" w:bidi="ar-DZ"/>
        </w:rPr>
        <w:t xml:space="preserve"> باعتبارها ذاتية فهي إذا غير محايدة الأمر الذي يؤدي إلى ظاهرة عدم إقدام الأفراد على التظلم لتحريك الرقابة الإدارية باعتبار أن قاضيهم هو خصمهم </w:t>
      </w:r>
      <w:r>
        <w:rPr>
          <w:rStyle w:val="Appelnotedebasdep"/>
          <w:rFonts w:ascii="Simplified Arabic" w:hAnsi="Simplified Arabic" w:cs="Simplified Arabic"/>
          <w:sz w:val="32"/>
          <w:szCs w:val="32"/>
          <w:rtl/>
          <w:lang w:val="fr-FR" w:bidi="ar-DZ"/>
        </w:rPr>
        <w:footnoteReference w:id="36"/>
      </w:r>
      <w:r>
        <w:rPr>
          <w:rFonts w:ascii="Simplified Arabic" w:hAnsi="Simplified Arabic" w:cs="Simplified Arabic" w:hint="cs"/>
          <w:sz w:val="32"/>
          <w:szCs w:val="32"/>
          <w:rtl/>
          <w:lang w:val="fr-FR" w:bidi="ar-DZ"/>
        </w:rPr>
        <w:t>.</w:t>
      </w:r>
    </w:p>
    <w:p w:rsidR="00136034" w:rsidRDefault="00983418" w:rsidP="004E3114">
      <w:pPr>
        <w:spacing w:line="360" w:lineRule="auto"/>
        <w:jc w:val="both"/>
        <w:rPr>
          <w:rFonts w:ascii="Simplified Arabic" w:hAnsi="Simplified Arabic" w:cs="Simplified Arabic"/>
          <w:b/>
          <w:bCs/>
          <w:sz w:val="32"/>
          <w:szCs w:val="32"/>
          <w:rtl/>
          <w:lang w:val="fr-FR" w:bidi="ar-DZ"/>
        </w:rPr>
      </w:pPr>
      <w:r>
        <w:rPr>
          <w:rFonts w:ascii="Simplified Arabic" w:hAnsi="Simplified Arabic" w:cs="Simplified Arabic" w:hint="cs"/>
          <w:b/>
          <w:bCs/>
          <w:sz w:val="32"/>
          <w:szCs w:val="32"/>
          <w:rtl/>
          <w:lang w:val="fr-FR" w:bidi="ar-DZ"/>
        </w:rPr>
        <w:t xml:space="preserve">الطلب الثالث </w:t>
      </w:r>
      <w:r w:rsidR="00136034" w:rsidRPr="006A5E23">
        <w:rPr>
          <w:rFonts w:ascii="Simplified Arabic" w:hAnsi="Simplified Arabic" w:cs="Simplified Arabic" w:hint="cs"/>
          <w:b/>
          <w:bCs/>
          <w:sz w:val="32"/>
          <w:szCs w:val="32"/>
          <w:rtl/>
          <w:lang w:val="fr-FR" w:bidi="ar-DZ"/>
        </w:rPr>
        <w:t xml:space="preserve">:الرقابة القضائية على قرارات الضبط الإداري </w:t>
      </w:r>
    </w:p>
    <w:p w:rsidR="00136034" w:rsidRDefault="00136034" w:rsidP="004E3114">
      <w:pPr>
        <w:spacing w:line="360" w:lineRule="auto"/>
        <w:jc w:val="both"/>
        <w:rPr>
          <w:rFonts w:ascii="Simplified Arabic" w:hAnsi="Simplified Arabic" w:cs="Simplified Arabic"/>
          <w:sz w:val="32"/>
          <w:szCs w:val="32"/>
          <w:rtl/>
          <w:lang w:val="fr-FR" w:bidi="ar-DZ"/>
        </w:rPr>
      </w:pPr>
      <w:r w:rsidRPr="006A5E23">
        <w:rPr>
          <w:rFonts w:ascii="Simplified Arabic" w:hAnsi="Simplified Arabic" w:cs="Simplified Arabic" w:hint="cs"/>
          <w:sz w:val="32"/>
          <w:szCs w:val="32"/>
          <w:rtl/>
          <w:lang w:val="fr-FR" w:bidi="ar-DZ"/>
        </w:rPr>
        <w:t xml:space="preserve">تمثل الرقابة القضائية على قرارات الضبط الإداري ضمانة هامة </w:t>
      </w:r>
      <w:r>
        <w:rPr>
          <w:rFonts w:ascii="Simplified Arabic" w:hAnsi="Simplified Arabic" w:cs="Simplified Arabic" w:hint="cs"/>
          <w:sz w:val="32"/>
          <w:szCs w:val="32"/>
          <w:rtl/>
          <w:lang w:val="fr-FR" w:bidi="ar-DZ"/>
        </w:rPr>
        <w:t xml:space="preserve">وأساسية لحماية الحريات العامة للمواطنين فالإدارة تمارس نشاطها في مجال الضبط الإداري بغرض حماية النظام العام في هذا المجال تقوم بتنظيم ممارسة الأفراد لحرياتهم واجه نشاطهم فتحدد مجالات هذا النشاط وتورد عليه من القيود ما تتطلبه المحافظة على النظام العام .فمع التسليم بالأهمية البالغة لوظيفة الضبط الإداري فانه يبقى واضحا أن نشاطه في هذا الخصوص ،وما يتضمنه </w:t>
      </w:r>
      <w:r>
        <w:rPr>
          <w:rFonts w:ascii="Simplified Arabic" w:hAnsi="Simplified Arabic" w:cs="Simplified Arabic" w:hint="cs"/>
          <w:sz w:val="32"/>
          <w:szCs w:val="32"/>
          <w:rtl/>
          <w:lang w:val="fr-FR" w:bidi="ar-DZ"/>
        </w:rPr>
        <w:lastRenderedPageBreak/>
        <w:t>من تنظيم وتقييد لحريات الأفراد ،ينبغي أن يخضع للرقابة القضائية التي تضمن حياده في قيامه بوظائفه .وعليه فيما تكمن أهمية الرقابة القضائية ؟</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وللإجابة عن هذا التساؤل سنناقش أعمال الضبط الإداري والرقابة عن السبب </w:t>
      </w:r>
      <w:r w:rsidR="006E523C">
        <w:rPr>
          <w:rFonts w:ascii="Simplified Arabic" w:hAnsi="Simplified Arabic" w:cs="Simplified Arabic" w:hint="cs"/>
          <w:sz w:val="32"/>
          <w:szCs w:val="32"/>
          <w:rtl/>
          <w:lang w:val="fr-FR" w:bidi="ar-DZ"/>
        </w:rPr>
        <w:t>في الفرع الأول</w:t>
      </w:r>
      <w:r>
        <w:rPr>
          <w:rFonts w:ascii="Simplified Arabic" w:hAnsi="Simplified Arabic" w:cs="Simplified Arabic" w:hint="cs"/>
          <w:sz w:val="32"/>
          <w:szCs w:val="32"/>
          <w:rtl/>
          <w:lang w:val="fr-FR" w:bidi="ar-DZ"/>
        </w:rPr>
        <w:t xml:space="preserve"> ثم نعرج على أعمال الضبط الإداري والرقابة على الغاية </w:t>
      </w:r>
      <w:r w:rsidR="006E523C">
        <w:rPr>
          <w:rFonts w:ascii="Simplified Arabic" w:hAnsi="Simplified Arabic" w:cs="Simplified Arabic" w:hint="cs"/>
          <w:sz w:val="32"/>
          <w:szCs w:val="32"/>
          <w:rtl/>
          <w:lang w:val="fr-FR" w:bidi="ar-DZ"/>
        </w:rPr>
        <w:t>في الفرع الثاني</w:t>
      </w:r>
      <w:r>
        <w:rPr>
          <w:rFonts w:ascii="Simplified Arabic" w:hAnsi="Simplified Arabic" w:cs="Simplified Arabic" w:hint="cs"/>
          <w:sz w:val="32"/>
          <w:szCs w:val="32"/>
          <w:rtl/>
          <w:lang w:val="fr-FR" w:bidi="ar-DZ"/>
        </w:rPr>
        <w:t xml:space="preserve"> ومن ثم ندرس </w:t>
      </w:r>
      <w:r w:rsidR="006E523C">
        <w:rPr>
          <w:rFonts w:ascii="Simplified Arabic" w:hAnsi="Simplified Arabic" w:cs="Simplified Arabic" w:hint="cs"/>
          <w:sz w:val="32"/>
          <w:szCs w:val="32"/>
          <w:rtl/>
          <w:lang w:val="fr-FR" w:bidi="ar-DZ"/>
        </w:rPr>
        <w:t xml:space="preserve">في الفرع الثالث </w:t>
      </w:r>
      <w:r>
        <w:rPr>
          <w:rFonts w:ascii="Simplified Arabic" w:hAnsi="Simplified Arabic" w:cs="Simplified Arabic" w:hint="cs"/>
          <w:sz w:val="32"/>
          <w:szCs w:val="32"/>
          <w:rtl/>
          <w:lang w:val="fr-FR" w:bidi="ar-DZ"/>
        </w:rPr>
        <w:t xml:space="preserve"> أهمية الرقابة القضائية في الدفاع عن الحقوق والحريات العامة.</w:t>
      </w:r>
    </w:p>
    <w:p w:rsidR="00136034" w:rsidRPr="00081775" w:rsidRDefault="006E523C" w:rsidP="004E3114">
      <w:pPr>
        <w:spacing w:line="360" w:lineRule="auto"/>
        <w:jc w:val="both"/>
        <w:rPr>
          <w:rFonts w:ascii="Simplified Arabic" w:hAnsi="Simplified Arabic" w:cs="Simplified Arabic"/>
          <w:b/>
          <w:bCs/>
          <w:sz w:val="32"/>
          <w:szCs w:val="32"/>
          <w:rtl/>
          <w:lang w:val="fr-FR" w:bidi="ar-DZ"/>
        </w:rPr>
      </w:pPr>
      <w:r>
        <w:rPr>
          <w:rFonts w:ascii="Simplified Arabic" w:hAnsi="Simplified Arabic" w:cs="Simplified Arabic" w:hint="cs"/>
          <w:b/>
          <w:bCs/>
          <w:sz w:val="32"/>
          <w:szCs w:val="32"/>
          <w:rtl/>
          <w:lang w:val="fr-FR" w:bidi="ar-DZ"/>
        </w:rPr>
        <w:t xml:space="preserve">الفرع الأول </w:t>
      </w:r>
      <w:r w:rsidR="00136034" w:rsidRPr="00081775">
        <w:rPr>
          <w:rFonts w:ascii="Simplified Arabic" w:hAnsi="Simplified Arabic" w:cs="Simplified Arabic" w:hint="cs"/>
          <w:b/>
          <w:bCs/>
          <w:sz w:val="32"/>
          <w:szCs w:val="32"/>
          <w:rtl/>
          <w:lang w:val="fr-FR" w:bidi="ar-DZ"/>
        </w:rPr>
        <w:t>:أعمال الضبط الإداري و الرقابة على السبب:</w:t>
      </w:r>
    </w:p>
    <w:p w:rsidR="00136034" w:rsidRDefault="00136034" w:rsidP="00626F17">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تمثل الرقابة القضائية على أسباب قرارات الضبط الإداري ضمانة هامة و أساسية لتحقيق مشروعية تصرفات هيئات الضبط و خضوعها للقانون و لقد استقر القضاء الإداري على مبدأ عام مقتضاه ضرورة استناد هيئات الضبط في قراراتها إلى دوافع موضعية مستمدة من الحالات الواقعية أو القانونية السابقة على قراراتها و التي تمثل سبب إصدارها ولذا فان عدم قيام هذه الحالات في الواقع أو القانون يكون كافيا لإلغاء تلك القرارات.</w:t>
      </w:r>
      <w:r>
        <w:rPr>
          <w:rStyle w:val="Appelnotedebasdep"/>
          <w:rFonts w:ascii="Simplified Arabic" w:hAnsi="Simplified Arabic" w:cs="Simplified Arabic"/>
          <w:sz w:val="32"/>
          <w:szCs w:val="32"/>
          <w:rtl/>
          <w:lang w:val="fr-FR" w:bidi="ar-DZ"/>
        </w:rPr>
        <w:footnoteReference w:id="37"/>
      </w:r>
      <w:r>
        <w:rPr>
          <w:rFonts w:ascii="Simplified Arabic" w:hAnsi="Simplified Arabic" w:cs="Simplified Arabic" w:hint="cs"/>
          <w:sz w:val="32"/>
          <w:szCs w:val="32"/>
          <w:rtl/>
          <w:lang w:val="fr-FR" w:bidi="ar-DZ"/>
        </w:rPr>
        <w:t xml:space="preserve"> وأسباب قرارات الضبط ،أي الوقائع التي أدت إليها بها ج</w:t>
      </w:r>
      <w:r w:rsidR="00626F17">
        <w:rPr>
          <w:rFonts w:ascii="Simplified Arabic" w:hAnsi="Simplified Arabic" w:cs="Simplified Arabic" w:hint="cs"/>
          <w:sz w:val="32"/>
          <w:szCs w:val="32"/>
          <w:rtl/>
          <w:lang w:val="fr-FR" w:bidi="ar-DZ"/>
        </w:rPr>
        <w:t>وا</w:t>
      </w:r>
      <w:r>
        <w:rPr>
          <w:rFonts w:ascii="Simplified Arabic" w:hAnsi="Simplified Arabic" w:cs="Simplified Arabic" w:hint="cs"/>
          <w:sz w:val="32"/>
          <w:szCs w:val="32"/>
          <w:rtl/>
          <w:lang w:val="fr-FR" w:bidi="ar-DZ"/>
        </w:rPr>
        <w:t>نب عد</w:t>
      </w:r>
      <w:r w:rsidR="00626F17">
        <w:rPr>
          <w:rFonts w:ascii="Simplified Arabic" w:hAnsi="Simplified Arabic" w:cs="Simplified Arabic" w:hint="cs"/>
          <w:sz w:val="32"/>
          <w:szCs w:val="32"/>
          <w:rtl/>
          <w:lang w:val="fr-FR" w:bidi="ar-DZ"/>
        </w:rPr>
        <w:t>يد</w:t>
      </w:r>
      <w:r>
        <w:rPr>
          <w:rFonts w:ascii="Simplified Arabic" w:hAnsi="Simplified Arabic" w:cs="Simplified Arabic" w:hint="cs"/>
          <w:sz w:val="32"/>
          <w:szCs w:val="32"/>
          <w:rtl/>
          <w:lang w:val="fr-FR" w:bidi="ar-DZ"/>
        </w:rPr>
        <w:t xml:space="preserve">ة و متفاوتة حتى الحكم بصحتها فينبغي أولا أن تكون الوقائع  التي تقوم عليها تلك القرارات صحيحة، كما أنها ينبغي أن تكون </w:t>
      </w:r>
      <w:r>
        <w:rPr>
          <w:rFonts w:ascii="Simplified Arabic" w:hAnsi="Simplified Arabic" w:cs="Simplified Arabic" w:hint="cs"/>
          <w:sz w:val="32"/>
          <w:szCs w:val="32"/>
          <w:rtl/>
          <w:lang w:val="fr-FR" w:bidi="ar-DZ"/>
        </w:rPr>
        <w:lastRenderedPageBreak/>
        <w:t>صحيحة من الناحية القانونية ، أي أن يكون تكييفها القانوني سليما ، كما ينبغي أن تكون صحيحة من حيث تقدير قيمتها و خطورتها و تناسبها مع الإجراء المتخذ على أساسها.</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 ترتيبا على ما سبق فان الرقابة على السبب تكمن في إحدى الحالات التالية :</w:t>
      </w:r>
    </w:p>
    <w:p w:rsidR="00136034" w:rsidRPr="00081775" w:rsidRDefault="00136034" w:rsidP="004E3114">
      <w:pPr>
        <w:pStyle w:val="Paragraphedeliste"/>
        <w:numPr>
          <w:ilvl w:val="0"/>
          <w:numId w:val="18"/>
        </w:numPr>
        <w:spacing w:line="360" w:lineRule="auto"/>
        <w:jc w:val="both"/>
        <w:rPr>
          <w:rFonts w:ascii="Simplified Arabic" w:hAnsi="Simplified Arabic" w:cs="Simplified Arabic"/>
          <w:sz w:val="32"/>
          <w:szCs w:val="32"/>
          <w:rtl/>
          <w:lang w:val="fr-FR" w:bidi="ar-DZ"/>
        </w:rPr>
      </w:pPr>
      <w:r w:rsidRPr="00081775">
        <w:rPr>
          <w:rFonts w:ascii="Simplified Arabic" w:hAnsi="Simplified Arabic" w:cs="Simplified Arabic" w:hint="cs"/>
          <w:sz w:val="32"/>
          <w:szCs w:val="32"/>
          <w:rtl/>
          <w:lang w:val="fr-FR" w:bidi="ar-DZ"/>
        </w:rPr>
        <w:t>:الرقابة على الوجود المادي للوقائع.</w:t>
      </w:r>
    </w:p>
    <w:p w:rsidR="00136034" w:rsidRPr="00081775" w:rsidRDefault="00136034" w:rsidP="004E3114">
      <w:pPr>
        <w:pStyle w:val="Paragraphedeliste"/>
        <w:numPr>
          <w:ilvl w:val="0"/>
          <w:numId w:val="18"/>
        </w:numPr>
        <w:spacing w:line="360" w:lineRule="auto"/>
        <w:jc w:val="both"/>
        <w:rPr>
          <w:rFonts w:ascii="Simplified Arabic" w:hAnsi="Simplified Arabic" w:cs="Simplified Arabic"/>
          <w:sz w:val="32"/>
          <w:szCs w:val="32"/>
          <w:rtl/>
          <w:lang w:val="fr-FR" w:bidi="ar-DZ"/>
        </w:rPr>
      </w:pPr>
      <w:r w:rsidRPr="00081775">
        <w:rPr>
          <w:rFonts w:ascii="Simplified Arabic" w:hAnsi="Simplified Arabic" w:cs="Simplified Arabic" w:hint="cs"/>
          <w:sz w:val="32"/>
          <w:szCs w:val="32"/>
          <w:rtl/>
          <w:lang w:val="fr-FR" w:bidi="ar-DZ"/>
        </w:rPr>
        <w:t>:الرقابة على التكييف القانوني للوقائع.</w:t>
      </w:r>
    </w:p>
    <w:p w:rsidR="00136034" w:rsidRPr="00081775" w:rsidRDefault="00136034" w:rsidP="004E3114">
      <w:pPr>
        <w:pStyle w:val="Paragraphedeliste"/>
        <w:numPr>
          <w:ilvl w:val="0"/>
          <w:numId w:val="18"/>
        </w:numPr>
        <w:spacing w:line="360" w:lineRule="auto"/>
        <w:jc w:val="both"/>
        <w:rPr>
          <w:rFonts w:ascii="Simplified Arabic" w:hAnsi="Simplified Arabic" w:cs="Simplified Arabic"/>
          <w:sz w:val="32"/>
          <w:szCs w:val="32"/>
          <w:rtl/>
          <w:lang w:val="fr-FR" w:bidi="ar-DZ"/>
        </w:rPr>
      </w:pPr>
      <w:r w:rsidRPr="00081775">
        <w:rPr>
          <w:rFonts w:ascii="Simplified Arabic" w:hAnsi="Simplified Arabic" w:cs="Simplified Arabic" w:hint="cs"/>
          <w:sz w:val="32"/>
          <w:szCs w:val="32"/>
          <w:rtl/>
          <w:lang w:val="fr-FR" w:bidi="ar-DZ"/>
        </w:rPr>
        <w:t>:الرقابة على أهمية و خطورة السبب.</w:t>
      </w:r>
    </w:p>
    <w:p w:rsidR="00136034" w:rsidRDefault="00136034" w:rsidP="004E3114">
      <w:pPr>
        <w:spacing w:line="360" w:lineRule="auto"/>
        <w:jc w:val="both"/>
        <w:rPr>
          <w:rFonts w:ascii="Simplified Arabic" w:hAnsi="Simplified Arabic" w:cs="Simplified Arabic"/>
          <w:sz w:val="32"/>
          <w:szCs w:val="32"/>
          <w:rtl/>
          <w:lang w:val="fr-FR" w:bidi="ar-DZ"/>
        </w:rPr>
      </w:pPr>
      <w:r w:rsidRPr="00081775">
        <w:rPr>
          <w:rFonts w:ascii="Simplified Arabic" w:hAnsi="Simplified Arabic" w:cs="Simplified Arabic" w:hint="cs"/>
          <w:b/>
          <w:bCs/>
          <w:sz w:val="32"/>
          <w:szCs w:val="32"/>
          <w:rtl/>
          <w:lang w:val="fr-FR" w:bidi="ar-DZ"/>
        </w:rPr>
        <w:t>1- :الرقابة على الوجود المادي للوقائع:</w:t>
      </w:r>
    </w:p>
    <w:p w:rsidR="00136034" w:rsidRDefault="00136034" w:rsidP="00DF41A7">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يتعرف القضاء الإداري بسلطة الرقابة على صحة الوجود المادي للوقائع فهو يعمل رقابته على هذا الجانب ليتأكد من صحة الوقائع المبررة للقرار الضبطي المتخذ فإذا ثبت أن الإدارة قد استندت في قرارها إلى وقائع غير صحيحة من الناحية المادية فان القرار يلغى .وقد سلك مجلس الدولة الفرنسي هذا المسلك بخصوص إجراءات الضبط في حكم </w:t>
      </w:r>
      <w:r>
        <w:rPr>
          <w:rFonts w:ascii="Simplified Arabic" w:hAnsi="Simplified Arabic" w:cs="Simplified Arabic"/>
          <w:sz w:val="32"/>
          <w:szCs w:val="32"/>
          <w:lang w:val="fr-FR" w:bidi="ar-DZ"/>
        </w:rPr>
        <w:t xml:space="preserve">Grange </w:t>
      </w:r>
      <w:r>
        <w:rPr>
          <w:rFonts w:ascii="Simplified Arabic" w:hAnsi="Simplified Arabic" w:cs="Simplified Arabic" w:hint="cs"/>
          <w:sz w:val="32"/>
          <w:szCs w:val="32"/>
          <w:rtl/>
          <w:lang w:val="fr-FR" w:bidi="ar-DZ"/>
        </w:rPr>
        <w:t xml:space="preserve"> سنة 1959 الذي اخذ فيه المجلس براي مفوض الدولة والذي طلب المجلس في تقريره بالعدول عن حكمه السابق  و ذلك بمناسبة الطعن في قرار صادر من السلطات الفرنسية في الجزائر بتحديد احد المحامين بالاستناد الى نصوص القانون الصادر في 16مارس 1956 وقد استندت الإدارة في قرارها إلى انتماء ذلك المحامي إلى تنظيم سري هدفه الإخلال بالأمن </w:t>
      </w:r>
      <w:r>
        <w:rPr>
          <w:rFonts w:ascii="Simplified Arabic" w:hAnsi="Simplified Arabic" w:cs="Simplified Arabic" w:hint="cs"/>
          <w:sz w:val="32"/>
          <w:szCs w:val="32"/>
          <w:rtl/>
          <w:lang w:val="fr-FR" w:bidi="ar-DZ"/>
        </w:rPr>
        <w:lastRenderedPageBreak/>
        <w:t>ومساعدة الثوار في الجزائر .وهي أسباب كانت تصلح طبقا للمسلك السابق لقضاء المجلس لتأسيس القرار،لكن المجلس اخذ في هذه القضية بالرأي الذي اقترحه مفوض الدولة في تقريره ،وقرر فرض رقابته للتحقق من الوجود المادي لهذه الوقائع وانتهى بإلغاء قرار الإدارة بتحديد إقامة السيد</w:t>
      </w:r>
      <w:r w:rsidRPr="003579A7">
        <w:rPr>
          <w:rFonts w:ascii="Simplified Arabic" w:hAnsi="Simplified Arabic" w:cs="Simplified Arabic"/>
          <w:sz w:val="32"/>
          <w:szCs w:val="32"/>
          <w:lang w:val="fr-FR" w:bidi="ar-DZ"/>
        </w:rPr>
        <w:t xml:space="preserve"> </w:t>
      </w:r>
      <w:r>
        <w:rPr>
          <w:rFonts w:ascii="Simplified Arabic" w:hAnsi="Simplified Arabic" w:cs="Simplified Arabic"/>
          <w:sz w:val="32"/>
          <w:szCs w:val="32"/>
          <w:lang w:val="fr-FR" w:bidi="ar-DZ"/>
        </w:rPr>
        <w:t>Grange</w:t>
      </w:r>
      <w:r>
        <w:rPr>
          <w:rFonts w:ascii="Simplified Arabic" w:hAnsi="Simplified Arabic" w:cs="Simplified Arabic" w:hint="cs"/>
          <w:sz w:val="32"/>
          <w:szCs w:val="32"/>
          <w:rtl/>
          <w:lang w:val="fr-FR" w:bidi="ar-DZ"/>
        </w:rPr>
        <w:t xml:space="preserve"> لعدم صحة الوقائع .للإشارة فان قضاء مجلس الدولة لم يكن يأخذ بالوجود المادي للوقائع بالنسبة للقضايا التي تتعلق بأمن الدولة غير أن الأمر تغير بعد هذه القضية .</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وقد انتهج مجلس الدولة الجزائري نفس المنهج وذلك في حكمه الصادر في 01/02/1999 في قضية والي إحدى الولايات ضد ب.م</w:t>
      </w:r>
      <w:r>
        <w:rPr>
          <w:rStyle w:val="Appelnotedebasdep"/>
          <w:rFonts w:ascii="Simplified Arabic" w:hAnsi="Simplified Arabic" w:cs="Simplified Arabic"/>
          <w:sz w:val="32"/>
          <w:szCs w:val="32"/>
          <w:rtl/>
          <w:lang w:val="fr-FR" w:bidi="ar-DZ"/>
        </w:rPr>
        <w:footnoteReference w:id="38"/>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b/>
          <w:bCs/>
          <w:sz w:val="32"/>
          <w:szCs w:val="32"/>
          <w:rtl/>
          <w:lang w:val="fr-FR" w:bidi="ar-DZ"/>
        </w:rPr>
        <w:t>2</w:t>
      </w:r>
      <w:r w:rsidRPr="00081775">
        <w:rPr>
          <w:rFonts w:ascii="Simplified Arabic" w:hAnsi="Simplified Arabic" w:cs="Simplified Arabic" w:hint="cs"/>
          <w:b/>
          <w:bCs/>
          <w:sz w:val="32"/>
          <w:szCs w:val="32"/>
          <w:rtl/>
          <w:lang w:val="fr-FR" w:bidi="ar-DZ"/>
        </w:rPr>
        <w:t xml:space="preserve">- :الرقابة على </w:t>
      </w:r>
      <w:r>
        <w:rPr>
          <w:rFonts w:ascii="Simplified Arabic" w:hAnsi="Simplified Arabic" w:cs="Simplified Arabic" w:hint="cs"/>
          <w:b/>
          <w:bCs/>
          <w:sz w:val="32"/>
          <w:szCs w:val="32"/>
          <w:rtl/>
          <w:lang w:val="fr-FR" w:bidi="ar-DZ"/>
        </w:rPr>
        <w:t>التكييف القانوني</w:t>
      </w:r>
      <w:r w:rsidRPr="00081775">
        <w:rPr>
          <w:rFonts w:ascii="Simplified Arabic" w:hAnsi="Simplified Arabic" w:cs="Simplified Arabic" w:hint="cs"/>
          <w:b/>
          <w:bCs/>
          <w:sz w:val="32"/>
          <w:szCs w:val="32"/>
          <w:rtl/>
          <w:lang w:val="fr-FR" w:bidi="ar-DZ"/>
        </w:rPr>
        <w:t xml:space="preserve"> للوقائع:</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والمقصود هنا على إمكانية خطا السلطات الإدارية في إسناد الوقائع الثابتة والموجودة استنادا سليما وصحيحا إلى مجموعة القواعد القانونية التي تحكمها وتنظمها</w:t>
      </w:r>
      <w:r>
        <w:rPr>
          <w:rStyle w:val="Appelnotedebasdep"/>
          <w:rFonts w:ascii="Simplified Arabic" w:hAnsi="Simplified Arabic" w:cs="Simplified Arabic"/>
          <w:sz w:val="32"/>
          <w:szCs w:val="32"/>
          <w:rtl/>
          <w:lang w:val="fr-FR" w:bidi="ar-DZ"/>
        </w:rPr>
        <w:footnoteReference w:id="39"/>
      </w:r>
      <w:r>
        <w:rPr>
          <w:rFonts w:ascii="Simplified Arabic" w:hAnsi="Simplified Arabic" w:cs="Simplified Arabic" w:hint="cs"/>
          <w:sz w:val="32"/>
          <w:szCs w:val="32"/>
          <w:rtl/>
          <w:lang w:val="fr-FR" w:bidi="ar-DZ"/>
        </w:rPr>
        <w:t xml:space="preserve">. </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ولقد كان دور مجلس الدولة الفرنسي يقتصر على مجرد التحقق من الوجود المادي للوقائع دون أن يتطرق إلى صحة التكييف القانوني للوقائع.</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lastRenderedPageBreak/>
        <w:t xml:space="preserve">إلا أن هذا الأخير ادخل تعديلا هاما على قضائه منذ أوائل الستينات وذلك باستخدام فكرة الخطأ الظاهر ،ومن أحكام مجلس الدولة الفرنسي في هذا الصدد حكمه الصادر بتاريخ 30/01/1980 في قضية </w:t>
      </w:r>
      <w:r>
        <w:rPr>
          <w:rFonts w:ascii="Simplified Arabic" w:hAnsi="Simplified Arabic" w:cs="Simplified Arabic"/>
          <w:sz w:val="32"/>
          <w:szCs w:val="32"/>
          <w:lang w:val="fr-FR" w:bidi="ar-DZ"/>
        </w:rPr>
        <w:t>Maspero</w:t>
      </w:r>
      <w:r>
        <w:rPr>
          <w:rFonts w:ascii="Simplified Arabic" w:hAnsi="Simplified Arabic" w:cs="Simplified Arabic" w:hint="cs"/>
          <w:sz w:val="32"/>
          <w:szCs w:val="32"/>
          <w:rtl/>
          <w:lang w:val="fr-FR" w:bidi="ar-DZ"/>
        </w:rPr>
        <w:t xml:space="preserve"> وتتلخص وقائعه في أن وزير الداخلية اصدر قرار بمنع بيع وعرض تداول وتوزيع  كتاب "صعود موبوتو"والذي تتولى طبعه ونشره شركة مكتبة </w:t>
      </w:r>
      <w:r>
        <w:rPr>
          <w:rFonts w:ascii="Simplified Arabic" w:hAnsi="Simplified Arabic" w:cs="Simplified Arabic"/>
          <w:sz w:val="32"/>
          <w:szCs w:val="32"/>
          <w:lang w:val="fr-FR" w:bidi="ar-DZ"/>
        </w:rPr>
        <w:t>Maspero</w:t>
      </w:r>
      <w:r>
        <w:rPr>
          <w:rFonts w:ascii="Simplified Arabic" w:hAnsi="Simplified Arabic" w:cs="Simplified Arabic" w:hint="cs"/>
          <w:sz w:val="32"/>
          <w:szCs w:val="32"/>
          <w:rtl/>
          <w:lang w:val="fr-FR" w:bidi="ar-DZ"/>
        </w:rPr>
        <w:t xml:space="preserve"> . واستند في ذلك إلى الخطر الذي يحدثه نشر الكتاب على النظام العام والعلاقات بين فرنسا و الزائير. حيث طعنت الشركة في هذا القرار أمام محكمة باريس الإدارية التي ألغت قرار وزير الداخلية ،طعن وزير الداخلية في حكم المحكمة الإدارية أمام مجلس الدولة طالبا إلغاؤه ورفض دعوى الشركة .</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قرر مجلس الدولة توافر وصف المصدر الأجنبي للكاتب الممنوع حيث يحمل مؤلف الكتاب جنسية أجنبية و بالتالي يحق لوزير الداخلية منع تداوله و توزيعه و عرضه للبيع و انتهى المجلس إلا انه لا يتضح من أوراق الملف أو التقدير الذي قام عليه قرار وزير الداخلية وهو  أن من شان الكتاب المذكور أن يعرض النظام العام للخطر و العلاقات بين فرنسا و الزائير للخلل بخطأ ظاهر و قضى بإلغاء حكم المحكمة الإدارية و رفض دعوى الشركة .</w:t>
      </w:r>
    </w:p>
    <w:p w:rsidR="00F2219B" w:rsidRDefault="00136034" w:rsidP="00CC3861">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 لقد تعددت تطبيقات مجلس الدولة في تلك المجالات على نحو سيكشف عن استقرار رقابة الخطأ الظاهر.</w:t>
      </w:r>
    </w:p>
    <w:p w:rsidR="007F216C" w:rsidRPr="00DF41A7" w:rsidRDefault="007F216C" w:rsidP="00CC3861">
      <w:pPr>
        <w:spacing w:line="360" w:lineRule="auto"/>
        <w:jc w:val="both"/>
        <w:rPr>
          <w:rFonts w:ascii="Simplified Arabic" w:hAnsi="Simplified Arabic" w:cs="Simplified Arabic"/>
          <w:sz w:val="32"/>
          <w:szCs w:val="32"/>
          <w:rtl/>
          <w:lang w:val="fr-FR" w:bidi="ar-DZ"/>
        </w:rPr>
      </w:pPr>
    </w:p>
    <w:p w:rsidR="00136034" w:rsidRPr="003A3906" w:rsidRDefault="00136034" w:rsidP="004E3114">
      <w:pPr>
        <w:spacing w:line="360" w:lineRule="auto"/>
        <w:jc w:val="both"/>
        <w:rPr>
          <w:rFonts w:ascii="Simplified Arabic" w:hAnsi="Simplified Arabic" w:cs="Simplified Arabic"/>
          <w:b/>
          <w:bCs/>
          <w:sz w:val="32"/>
          <w:szCs w:val="32"/>
          <w:rtl/>
          <w:lang w:val="fr-FR" w:bidi="ar-DZ"/>
        </w:rPr>
      </w:pPr>
      <w:r>
        <w:rPr>
          <w:rFonts w:ascii="Simplified Arabic" w:hAnsi="Simplified Arabic" w:cs="Simplified Arabic" w:hint="cs"/>
          <w:b/>
          <w:bCs/>
          <w:sz w:val="32"/>
          <w:szCs w:val="32"/>
          <w:rtl/>
          <w:lang w:val="fr-FR" w:bidi="ar-DZ"/>
        </w:rPr>
        <w:lastRenderedPageBreak/>
        <w:t>3-</w:t>
      </w:r>
      <w:r w:rsidRPr="003A3906">
        <w:rPr>
          <w:rFonts w:ascii="Simplified Arabic" w:hAnsi="Simplified Arabic" w:cs="Simplified Arabic" w:hint="cs"/>
          <w:b/>
          <w:bCs/>
          <w:sz w:val="32"/>
          <w:szCs w:val="32"/>
          <w:rtl/>
          <w:lang w:val="fr-FR" w:bidi="ar-DZ"/>
        </w:rPr>
        <w:t>:الرقابة على أهمية و خطورة السبب</w:t>
      </w:r>
      <w:r>
        <w:rPr>
          <w:rFonts w:ascii="Simplified Arabic" w:hAnsi="Simplified Arabic" w:cs="Simplified Arabic" w:hint="cs"/>
          <w:b/>
          <w:bCs/>
          <w:sz w:val="32"/>
          <w:szCs w:val="32"/>
          <w:rtl/>
          <w:lang w:val="fr-FR" w:bidi="ar-DZ"/>
        </w:rPr>
        <w:t>(الملائمة)</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وهذه تعني تمتع السلطات الإدارية المختصة بالسلطة التقريرية لمراقبة مدى أهمية و خطورة الوقائع .</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ويقوم القضاء الإداري بمراقبة تقدير الإدارة لصحة الأسباب و تناسبها مع الإجراء المتخذ فهو يبحث عما إذا كان يوجد تناسب بين الأسباب و المحل في عمل الضبط و بعبارة أخرى مراقبة ملائمة القرار الذي اتخذته سلطات الضبط.</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ولقد حمل قضاء مجلس الدولة الفرنسي العديد من الأحكام و التطبيقات حول تقدير  أهمية القيمة الذاتية للأسباب في مادة الحريات العامة ، و من أشهر تلك التطبيقات حكمه في قضية </w:t>
      </w:r>
      <w:r>
        <w:rPr>
          <w:rFonts w:ascii="Simplified Arabic" w:hAnsi="Simplified Arabic" w:cs="Simplified Arabic"/>
          <w:sz w:val="32"/>
          <w:szCs w:val="32"/>
          <w:lang w:val="fr-FR" w:bidi="ar-DZ"/>
        </w:rPr>
        <w:t>Benjamin</w:t>
      </w:r>
      <w:r>
        <w:rPr>
          <w:rFonts w:ascii="Simplified Arabic" w:hAnsi="Simplified Arabic" w:cs="Simplified Arabic" w:hint="cs"/>
          <w:sz w:val="32"/>
          <w:szCs w:val="32"/>
          <w:rtl/>
          <w:lang w:val="fr-FR" w:bidi="ar-DZ"/>
        </w:rPr>
        <w:t xml:space="preserve"> و الذي قرر فيه بعد تقييمه لأهمية و خطورة الاضطرابات التي قد ستتبعها المحاضرة بالنسبة للنظام العام و أنها لم تكن على النحو الذي لا يمكن تداركها باتخاذ إجراءات ضبط اقل صرامة .</w:t>
      </w:r>
    </w:p>
    <w:p w:rsidR="00F2219B" w:rsidRDefault="00136034" w:rsidP="00CC3861">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وقد سلك قضاء مجلس الدولة بعد حكم </w:t>
      </w:r>
      <w:r>
        <w:rPr>
          <w:rFonts w:ascii="Simplified Arabic" w:hAnsi="Simplified Arabic" w:cs="Simplified Arabic"/>
          <w:sz w:val="32"/>
          <w:szCs w:val="32"/>
          <w:lang w:val="fr-FR" w:bidi="ar-DZ"/>
        </w:rPr>
        <w:t xml:space="preserve">Benjamin </w:t>
      </w:r>
      <w:r>
        <w:rPr>
          <w:rFonts w:ascii="Simplified Arabic" w:hAnsi="Simplified Arabic" w:cs="Simplified Arabic" w:hint="cs"/>
          <w:sz w:val="32"/>
          <w:szCs w:val="32"/>
          <w:rtl/>
          <w:lang w:val="fr-FR" w:bidi="ar-DZ"/>
        </w:rPr>
        <w:t xml:space="preserve"> في نفس الاتجاه ، مؤكدا التزام سلطات الضبط في المحافظة على الأمن و النظام العام بضرورة احترام حرية الأفراد و التوفيق بينها و بين ضرورة الحفاظ على النظام العام .</w:t>
      </w:r>
    </w:p>
    <w:p w:rsidR="007F216C" w:rsidRPr="00DF41A7" w:rsidRDefault="007F216C" w:rsidP="00CC3861">
      <w:pPr>
        <w:spacing w:line="360" w:lineRule="auto"/>
        <w:jc w:val="both"/>
        <w:rPr>
          <w:rFonts w:ascii="Simplified Arabic" w:hAnsi="Simplified Arabic" w:cs="Simplified Arabic"/>
          <w:sz w:val="32"/>
          <w:szCs w:val="32"/>
          <w:rtl/>
          <w:lang w:val="fr-FR" w:bidi="ar-DZ"/>
        </w:rPr>
      </w:pPr>
    </w:p>
    <w:p w:rsidR="00136034" w:rsidRPr="00676886" w:rsidRDefault="006E523C" w:rsidP="004E3114">
      <w:pPr>
        <w:spacing w:line="360" w:lineRule="auto"/>
        <w:jc w:val="both"/>
        <w:rPr>
          <w:rFonts w:ascii="Simplified Arabic" w:hAnsi="Simplified Arabic" w:cs="Simplified Arabic"/>
          <w:b/>
          <w:bCs/>
          <w:sz w:val="32"/>
          <w:szCs w:val="32"/>
          <w:rtl/>
          <w:lang w:val="fr-FR" w:bidi="ar-DZ"/>
        </w:rPr>
      </w:pPr>
      <w:r>
        <w:rPr>
          <w:rFonts w:ascii="Simplified Arabic" w:hAnsi="Simplified Arabic" w:cs="Simplified Arabic" w:hint="cs"/>
          <w:b/>
          <w:bCs/>
          <w:sz w:val="32"/>
          <w:szCs w:val="32"/>
          <w:rtl/>
          <w:lang w:val="fr-FR" w:bidi="ar-DZ"/>
        </w:rPr>
        <w:lastRenderedPageBreak/>
        <w:t xml:space="preserve">الفرع الثاني </w:t>
      </w:r>
      <w:r w:rsidR="00136034" w:rsidRPr="00676886">
        <w:rPr>
          <w:rFonts w:ascii="Simplified Arabic" w:hAnsi="Simplified Arabic" w:cs="Simplified Arabic" w:hint="cs"/>
          <w:b/>
          <w:bCs/>
          <w:sz w:val="32"/>
          <w:szCs w:val="32"/>
          <w:rtl/>
          <w:lang w:val="fr-FR" w:bidi="ar-DZ"/>
        </w:rPr>
        <w:t>:أعمال الضبط الإداري و الرقابة على الغاية</w:t>
      </w:r>
      <w:r w:rsidR="00136034">
        <w:rPr>
          <w:rFonts w:ascii="Simplified Arabic" w:hAnsi="Simplified Arabic" w:cs="Simplified Arabic" w:hint="cs"/>
          <w:b/>
          <w:bCs/>
          <w:sz w:val="32"/>
          <w:szCs w:val="32"/>
          <w:rtl/>
          <w:lang w:val="fr-FR" w:bidi="ar-DZ"/>
        </w:rPr>
        <w:t xml:space="preserve"> </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الغاية هي الهدف النهائي الذي يستهدفه مصدر القرار الإداري ، فإذا كان السبب يمثل الجانب المادي في القرار الإداري ،فهو إذا حالة واقعية أو قانونية خارجة عن القرار الإداري ذاته وسابقة لصدوره  كما بينا ،فان الغاية تمثل الجانب الشخصي في القرار.فهي الهدف النهائي الذي يسعى رجل الإدارة إلى الوصول إليه عقب إصداره لقراره .وتعتبر الغاية الحد الفاصل بين ما يعتبر سلطة تقديرية مشروعة وبين ما يعتبر سلطة استبدادية غير مشروعة ،أي تعسفا في استخدام السلطة ،فهي المقياس الحقيقي والدقيق لوجود ذلك العيب في القرار الإداري ، فيعتبر القرار الإداري معيبا بعيب إساءة استعمال السلطة إذا كان يستهدف غرضا غير الغرض الذي من اجله منحت الإدارة سلطة إصدارها وبالتالي فان حالات الانحراف بالسلطة تكمن في </w:t>
      </w:r>
      <w:r>
        <w:rPr>
          <w:rStyle w:val="Appelnotedebasdep"/>
          <w:rFonts w:ascii="Simplified Arabic" w:hAnsi="Simplified Arabic" w:cs="Simplified Arabic"/>
          <w:sz w:val="32"/>
          <w:szCs w:val="32"/>
          <w:rtl/>
          <w:lang w:val="fr-FR" w:bidi="ar-DZ"/>
        </w:rPr>
        <w:footnoteReference w:id="40"/>
      </w:r>
      <w:r>
        <w:rPr>
          <w:rFonts w:ascii="Simplified Arabic" w:hAnsi="Simplified Arabic" w:cs="Simplified Arabic" w:hint="cs"/>
          <w:sz w:val="32"/>
          <w:szCs w:val="32"/>
          <w:rtl/>
          <w:lang w:val="fr-FR" w:bidi="ar-DZ"/>
        </w:rPr>
        <w:t>:</w:t>
      </w:r>
    </w:p>
    <w:p w:rsidR="00136034" w:rsidRDefault="00136034" w:rsidP="004E3114">
      <w:pPr>
        <w:pStyle w:val="Paragraphedeliste"/>
        <w:numPr>
          <w:ilvl w:val="0"/>
          <w:numId w:val="19"/>
        </w:numPr>
        <w:spacing w:line="36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حالة استهداف القرارات الإدارية لأهداف بعيدة وغريبة عن أهداف المصلحة العامة.</w:t>
      </w:r>
    </w:p>
    <w:p w:rsidR="00136034" w:rsidRDefault="00136034" w:rsidP="004E3114">
      <w:pPr>
        <w:pStyle w:val="Paragraphedeliste"/>
        <w:numPr>
          <w:ilvl w:val="0"/>
          <w:numId w:val="19"/>
        </w:numPr>
        <w:spacing w:line="36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عيب الانحراف في استعمال السلطة في حالة صدور قرارات تستهدف أهداف المصلحة العامة ولكنها تخالف قاعدة تخصيص الأهداف.</w:t>
      </w:r>
    </w:p>
    <w:p w:rsidR="007F216C" w:rsidRDefault="007F216C" w:rsidP="007F216C">
      <w:pPr>
        <w:pStyle w:val="Paragraphedeliste"/>
        <w:spacing w:line="360" w:lineRule="auto"/>
        <w:jc w:val="both"/>
        <w:rPr>
          <w:rFonts w:ascii="Simplified Arabic" w:hAnsi="Simplified Arabic" w:cs="Simplified Arabic"/>
          <w:sz w:val="32"/>
          <w:szCs w:val="32"/>
          <w:lang w:val="fr-FR" w:bidi="ar-DZ"/>
        </w:rPr>
      </w:pPr>
    </w:p>
    <w:p w:rsidR="00136034" w:rsidRDefault="00136034" w:rsidP="004E3114">
      <w:pPr>
        <w:pStyle w:val="Paragraphedeliste"/>
        <w:numPr>
          <w:ilvl w:val="0"/>
          <w:numId w:val="19"/>
        </w:numPr>
        <w:spacing w:line="36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lastRenderedPageBreak/>
        <w:t xml:space="preserve">عيب الانحراف في استعمال السلطة في صورة الانحراف في استعمال الإجراءات كأن تستعمل الإدارة إجراءات مصادرة السلع بدل توقيع المخالفات المقررة قانونا </w:t>
      </w:r>
      <w:r>
        <w:rPr>
          <w:rStyle w:val="Appelnotedebasdep"/>
          <w:rFonts w:ascii="Simplified Arabic" w:hAnsi="Simplified Arabic" w:cs="Simplified Arabic"/>
          <w:sz w:val="32"/>
          <w:szCs w:val="32"/>
          <w:rtl/>
          <w:lang w:val="fr-FR" w:bidi="ar-DZ"/>
        </w:rPr>
        <w:footnoteReference w:id="41"/>
      </w:r>
      <w:r>
        <w:rPr>
          <w:rFonts w:ascii="Simplified Arabic" w:hAnsi="Simplified Arabic" w:cs="Simplified Arabic" w:hint="cs"/>
          <w:sz w:val="32"/>
          <w:szCs w:val="32"/>
          <w:rtl/>
          <w:lang w:val="fr-FR" w:bidi="ar-DZ"/>
        </w:rPr>
        <w:t>.</w:t>
      </w:r>
    </w:p>
    <w:p w:rsidR="00136034"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ومجلس الدولة الفرنسي له</w:t>
      </w:r>
      <w:r w:rsidRPr="00E755F2">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 xml:space="preserve">العديد من الأمثلة التي قضى فيها بعدم مشروعية قرارات الضبط الإداري للانحراف بالسلطة حيث نص المجلس في قضية </w:t>
      </w:r>
      <w:r>
        <w:rPr>
          <w:rFonts w:ascii="Simplified Arabic" w:hAnsi="Simplified Arabic" w:cs="Simplified Arabic"/>
          <w:sz w:val="32"/>
          <w:szCs w:val="32"/>
          <w:lang w:val="fr-FR" w:bidi="ar-DZ"/>
        </w:rPr>
        <w:t>Epoux labour chier</w:t>
      </w:r>
      <w:r>
        <w:rPr>
          <w:rFonts w:ascii="Simplified Arabic" w:hAnsi="Simplified Arabic" w:cs="Simplified Arabic" w:hint="cs"/>
          <w:sz w:val="32"/>
          <w:szCs w:val="32"/>
          <w:rtl/>
          <w:lang w:val="fr-FR" w:bidi="ar-DZ"/>
        </w:rPr>
        <w:t xml:space="preserve"> بتاريخ 20/07/1979 بإلغاء القرار الصادر من محافظ </w:t>
      </w:r>
      <w:r>
        <w:rPr>
          <w:rFonts w:ascii="Simplified Arabic" w:hAnsi="Simplified Arabic" w:cs="Simplified Arabic"/>
          <w:sz w:val="32"/>
          <w:szCs w:val="32"/>
          <w:lang w:val="fr-FR" w:bidi="ar-DZ"/>
        </w:rPr>
        <w:t>Sarthe</w:t>
      </w:r>
      <w:r>
        <w:rPr>
          <w:rFonts w:ascii="Simplified Arabic" w:hAnsi="Simplified Arabic" w:cs="Simplified Arabic" w:hint="cs"/>
          <w:sz w:val="32"/>
          <w:szCs w:val="32"/>
          <w:rtl/>
          <w:lang w:val="fr-FR" w:bidi="ar-DZ"/>
        </w:rPr>
        <w:t xml:space="preserve"> والتي يقضي بمنح تراخيص بناء مراكز تجارية لبعض الشركات حيث تبين أن قرار المحافظ يستهدف تحقيق مصالح فردية معينة ولهذا يعتبر مشوبا بعيب الانحراف بالسلطة </w:t>
      </w:r>
      <w:r>
        <w:rPr>
          <w:rStyle w:val="Appelnotedebasdep"/>
          <w:rFonts w:ascii="Simplified Arabic" w:hAnsi="Simplified Arabic" w:cs="Simplified Arabic"/>
          <w:sz w:val="32"/>
          <w:szCs w:val="32"/>
          <w:rtl/>
          <w:lang w:val="fr-FR" w:bidi="ar-DZ"/>
        </w:rPr>
        <w:footnoteReference w:id="42"/>
      </w:r>
      <w:r>
        <w:rPr>
          <w:rFonts w:ascii="Simplified Arabic" w:hAnsi="Simplified Arabic" w:cs="Simplified Arabic" w:hint="cs"/>
          <w:sz w:val="32"/>
          <w:szCs w:val="32"/>
          <w:rtl/>
          <w:lang w:val="fr-FR" w:bidi="ar-DZ"/>
        </w:rPr>
        <w:t>.</w:t>
      </w:r>
    </w:p>
    <w:p w:rsidR="00136034" w:rsidRPr="00606D63" w:rsidRDefault="00136034"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وفي نفس النهج جاءت أحكام مجلس الدولة الجزائري حيث يقضي بإلغاء القرارات الإدارية لعيب الانحراف بالسلطة ومثاله حكمه الصادر بتاريخ 19/04/1999 </w:t>
      </w:r>
      <w:r w:rsidR="00F2219B">
        <w:rPr>
          <w:rFonts w:ascii="Simplified Arabic" w:hAnsi="Simplified Arabic" w:cs="Simplified Arabic" w:hint="cs"/>
          <w:sz w:val="32"/>
          <w:szCs w:val="32"/>
          <w:rtl/>
          <w:lang w:val="fr-FR" w:bidi="ar-DZ"/>
        </w:rPr>
        <w:t>في</w:t>
      </w:r>
      <w:r w:rsidR="00F2219B">
        <w:rPr>
          <w:rFonts w:ascii="Simplified Arabic" w:hAnsi="Simplified Arabic" w:cs="Simplified Arabic"/>
          <w:sz w:val="32"/>
          <w:szCs w:val="32"/>
          <w:lang w:val="fr-FR" w:bidi="ar-DZ"/>
        </w:rPr>
        <w:t xml:space="preserve"> </w:t>
      </w:r>
      <w:r w:rsidR="00DF41A7">
        <w:rPr>
          <w:rFonts w:ascii="Simplified Arabic" w:hAnsi="Simplified Arabic" w:cs="Simplified Arabic" w:hint="cs"/>
          <w:sz w:val="32"/>
          <w:szCs w:val="32"/>
          <w:rtl/>
          <w:lang w:val="fr-FR" w:bidi="ar-DZ"/>
        </w:rPr>
        <w:t>قضية ط.م ضد بلدية أولاد فايت.</w:t>
      </w:r>
      <w:r>
        <w:rPr>
          <w:rFonts w:ascii="Simplified Arabic" w:hAnsi="Simplified Arabic" w:cs="Simplified Arabic" w:hint="cs"/>
          <w:sz w:val="32"/>
          <w:szCs w:val="32"/>
          <w:rtl/>
          <w:lang w:val="fr-FR" w:bidi="ar-DZ"/>
        </w:rPr>
        <w:t>وفي حكمه ا</w:t>
      </w:r>
      <w:r w:rsidR="00F2219B">
        <w:rPr>
          <w:rFonts w:ascii="Simplified Arabic" w:hAnsi="Simplified Arabic" w:cs="Simplified Arabic" w:hint="cs"/>
          <w:sz w:val="32"/>
          <w:szCs w:val="32"/>
          <w:rtl/>
          <w:lang w:val="fr-FR" w:bidi="ar-DZ"/>
        </w:rPr>
        <w:t>لصادر بتاريخ 31/03/2000 في قضية</w:t>
      </w:r>
      <w:r>
        <w:rPr>
          <w:rFonts w:ascii="Simplified Arabic" w:hAnsi="Simplified Arabic" w:cs="Simplified Arabic" w:hint="cs"/>
          <w:sz w:val="32"/>
          <w:szCs w:val="32"/>
          <w:rtl/>
          <w:lang w:val="fr-FR" w:bidi="ar-DZ"/>
        </w:rPr>
        <w:t xml:space="preserve">ع.م ضد بلدية الميلية </w:t>
      </w:r>
      <w:r>
        <w:rPr>
          <w:rStyle w:val="Appelnotedebasdep"/>
          <w:rFonts w:ascii="Simplified Arabic" w:hAnsi="Simplified Arabic" w:cs="Simplified Arabic"/>
          <w:sz w:val="32"/>
          <w:szCs w:val="32"/>
          <w:rtl/>
          <w:lang w:val="fr-FR" w:bidi="ar-DZ"/>
        </w:rPr>
        <w:footnoteReference w:id="43"/>
      </w:r>
      <w:r>
        <w:rPr>
          <w:rFonts w:ascii="Simplified Arabic" w:hAnsi="Simplified Arabic" w:cs="Simplified Arabic" w:hint="cs"/>
          <w:sz w:val="32"/>
          <w:szCs w:val="32"/>
          <w:rtl/>
          <w:lang w:val="fr-FR" w:bidi="ar-DZ"/>
        </w:rPr>
        <w:t xml:space="preserve"> </w:t>
      </w:r>
    </w:p>
    <w:p w:rsidR="00136034" w:rsidRDefault="006E523C" w:rsidP="004E3114">
      <w:pPr>
        <w:spacing w:line="360" w:lineRule="auto"/>
        <w:jc w:val="both"/>
        <w:rPr>
          <w:rFonts w:ascii="Simplified Arabic" w:hAnsi="Simplified Arabic" w:cs="Simplified Arabic"/>
          <w:b/>
          <w:bCs/>
          <w:sz w:val="32"/>
          <w:szCs w:val="32"/>
          <w:rtl/>
          <w:lang w:val="fr-FR" w:bidi="ar-DZ"/>
        </w:rPr>
      </w:pPr>
      <w:r>
        <w:rPr>
          <w:rFonts w:ascii="Simplified Arabic" w:hAnsi="Simplified Arabic" w:cs="Simplified Arabic" w:hint="cs"/>
          <w:b/>
          <w:bCs/>
          <w:sz w:val="32"/>
          <w:szCs w:val="32"/>
          <w:rtl/>
          <w:lang w:val="fr-FR" w:bidi="ar-DZ"/>
        </w:rPr>
        <w:t xml:space="preserve">الفرع الثالث </w:t>
      </w:r>
      <w:r w:rsidR="00136034" w:rsidRPr="00325C3E">
        <w:rPr>
          <w:rFonts w:ascii="Simplified Arabic" w:hAnsi="Simplified Arabic" w:cs="Simplified Arabic" w:hint="cs"/>
          <w:b/>
          <w:bCs/>
          <w:sz w:val="32"/>
          <w:szCs w:val="32"/>
          <w:rtl/>
          <w:lang w:val="fr-FR" w:bidi="ar-DZ"/>
        </w:rPr>
        <w:t>: أهمية الرقابة القضائية في الدفاع عن الحقوق والحريات العامة</w:t>
      </w:r>
    </w:p>
    <w:p w:rsidR="00F2219B" w:rsidRDefault="00136034" w:rsidP="00DF41A7">
      <w:pPr>
        <w:spacing w:line="360" w:lineRule="auto"/>
        <w:jc w:val="both"/>
        <w:rPr>
          <w:rFonts w:ascii="Simplified Arabic" w:hAnsi="Simplified Arabic" w:cs="Simplified Arabic"/>
          <w:sz w:val="32"/>
          <w:szCs w:val="32"/>
          <w:lang w:val="fr-FR" w:bidi="ar-DZ"/>
        </w:rPr>
      </w:pPr>
      <w:r w:rsidRPr="00325C3E">
        <w:rPr>
          <w:rFonts w:ascii="Simplified Arabic" w:hAnsi="Simplified Arabic" w:cs="Simplified Arabic" w:hint="cs"/>
          <w:sz w:val="32"/>
          <w:szCs w:val="32"/>
          <w:rtl/>
          <w:lang w:val="fr-FR" w:bidi="ar-DZ"/>
        </w:rPr>
        <w:t xml:space="preserve">تمثل الرقابة </w:t>
      </w:r>
      <w:r>
        <w:rPr>
          <w:rFonts w:ascii="Simplified Arabic" w:hAnsi="Simplified Arabic" w:cs="Simplified Arabic" w:hint="cs"/>
          <w:sz w:val="32"/>
          <w:szCs w:val="32"/>
          <w:rtl/>
          <w:lang w:val="fr-FR" w:bidi="ar-DZ"/>
        </w:rPr>
        <w:t>القضائية على قرارات الضبط الإداري ضمانة هامة وأساسية لحماية الحريات العامة للمواطنين وإلزام الإدارة بالخضوع لحكم القانون.وبتطرقنا لنطاق الرقابة القضائية على قرارات الضبط الإداري لاحظنا أهمية هذه الرقابة لحماية حقوق الأفراد وحرياتهم .</w:t>
      </w:r>
    </w:p>
    <w:p w:rsidR="00D32351" w:rsidRDefault="00136034" w:rsidP="00DF41A7">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lastRenderedPageBreak/>
        <w:t>هذه الرقابة تكفل اتجاه قرارات الضبط الإداري إلى تحقيق أهدافها والمتمثلة في المحافظة على النظام العام .بمعنى إن هذه الرقابة لا تكفل فقط حماية حريات الأفراد وحقوقهم إنما أيضا تضمن ألا تنحرف سلطة الضبط الإداري عن غايتها وأهدافها المحددة والمتمثلة أساسا في المحافظة على النظام العام ذلك أن هذا الأخير ليس مجرد حالة نفسية أو تصور ذهني لدى رجل الإدارة وإنما هو حالة واقعية تتمثل في القضاء على كل ما يهدد امن وسلامة المجتمع</w:t>
      </w:r>
      <w:r w:rsidR="00DF41A7">
        <w:rPr>
          <w:rFonts w:ascii="Simplified Arabic" w:hAnsi="Simplified Arabic" w:cs="Simplified Arabic" w:hint="cs"/>
          <w:sz w:val="32"/>
          <w:szCs w:val="32"/>
          <w:rtl/>
          <w:lang w:val="fr-FR" w:bidi="ar-DZ"/>
        </w:rPr>
        <w:t>.</w:t>
      </w:r>
      <w:r>
        <w:rPr>
          <w:rFonts w:ascii="Simplified Arabic" w:hAnsi="Simplified Arabic" w:cs="Simplified Arabic" w:hint="cs"/>
          <w:sz w:val="32"/>
          <w:szCs w:val="32"/>
          <w:rtl/>
          <w:lang w:val="fr-FR" w:bidi="ar-DZ"/>
        </w:rPr>
        <w:t xml:space="preserve"> </w:t>
      </w:r>
    </w:p>
    <w:p w:rsidR="00D32351" w:rsidRDefault="00D32351" w:rsidP="004E3114">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 </w:t>
      </w:r>
      <w:r w:rsidR="00136034">
        <w:rPr>
          <w:rFonts w:ascii="Simplified Arabic" w:hAnsi="Simplified Arabic" w:cs="Simplified Arabic" w:hint="cs"/>
          <w:sz w:val="32"/>
          <w:szCs w:val="32"/>
          <w:rtl/>
          <w:lang w:val="fr-FR" w:bidi="ar-DZ"/>
        </w:rPr>
        <w:t xml:space="preserve">فإذا صدر قرار ضبطي دون أن يقوم ما يبرر هذا القرار من تهديد للنظام العام فليس يجدي </w:t>
      </w:r>
    </w:p>
    <w:p w:rsidR="00136034" w:rsidRPr="003C2F6A" w:rsidRDefault="00136034" w:rsidP="00CC298F">
      <w:pPr>
        <w:spacing w:line="36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بعد ذلك أن يكون هذا القرار مصبوغا بحسن النية عن طريق توهم قيام تهديد النظام العام</w:t>
      </w:r>
      <w:r w:rsidR="00CC298F">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bidi="ar-DZ"/>
        </w:rPr>
        <w:t xml:space="preserve"> </w:t>
      </w:r>
      <w:r w:rsidR="00CC298F">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لان غرض النظام العام ليس مجرد حالة نفسية ينظر في تحققها على ما يهدد امن وسلامة المجتمع مع المحافظة على الحريات العامة وصونها .</w:t>
      </w:r>
    </w:p>
    <w:p w:rsidR="00CE17CE" w:rsidRDefault="00CE17CE" w:rsidP="004E3114">
      <w:pPr>
        <w:spacing w:line="360" w:lineRule="auto"/>
        <w:jc w:val="both"/>
        <w:rPr>
          <w:rFonts w:ascii="Simplified Arabic" w:hAnsi="Simplified Arabic" w:cs="Simplified Arabic"/>
          <w:b/>
          <w:bCs/>
          <w:sz w:val="36"/>
          <w:szCs w:val="36"/>
          <w:lang w:val="fr-FR" w:bidi="ar-DZ"/>
        </w:rPr>
      </w:pPr>
    </w:p>
    <w:p w:rsidR="00CE17CE" w:rsidRDefault="00CE17CE" w:rsidP="004E3114">
      <w:pPr>
        <w:spacing w:line="360" w:lineRule="auto"/>
        <w:jc w:val="both"/>
        <w:rPr>
          <w:rFonts w:ascii="Simplified Arabic" w:hAnsi="Simplified Arabic" w:cs="Simplified Arabic"/>
          <w:b/>
          <w:bCs/>
          <w:sz w:val="36"/>
          <w:szCs w:val="36"/>
          <w:lang w:val="fr-FR" w:bidi="ar-DZ"/>
        </w:rPr>
      </w:pPr>
    </w:p>
    <w:sectPr w:rsidR="00CE17CE" w:rsidSect="003C2F6A">
      <w:headerReference w:type="default" r:id="rId8"/>
      <w:footerReference w:type="default" r:id="rId9"/>
      <w:footnotePr>
        <w:numRestart w:val="eachPage"/>
      </w:footnotePr>
      <w:pgSz w:w="11907" w:h="16839" w:code="9"/>
      <w:pgMar w:top="1134" w:right="1701" w:bottom="1134" w:left="851" w:header="567" w:footer="510" w:gutter="0"/>
      <w:pgNumType w:start="53"/>
      <w:cols w:space="708"/>
      <w:titlePg/>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156D" w:rsidRDefault="004E156D" w:rsidP="00136034">
      <w:pPr>
        <w:spacing w:after="0" w:line="240" w:lineRule="auto"/>
      </w:pPr>
      <w:r>
        <w:separator/>
      </w:r>
    </w:p>
  </w:endnote>
  <w:endnote w:type="continuationSeparator" w:id="1">
    <w:p w:rsidR="004E156D" w:rsidRDefault="004E156D" w:rsidP="001360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implified Arabic">
    <w:panose1 w:val="02010000000000000000"/>
    <w:charset w:val="B2"/>
    <w:family w:val="auto"/>
    <w:pitch w:val="variable"/>
    <w:sig w:usb0="00002001" w:usb1="00000000" w:usb2="00000000" w:usb3="00000000" w:csb0="0000004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GA Battouta Regular">
    <w:altName w:val="Times New Roman"/>
    <w:charset w:val="B2"/>
    <w:family w:val="auto"/>
    <w:pitch w:val="variable"/>
    <w:sig w:usb0="00002001" w:usb1="00000000" w:usb2="00000000" w:usb3="00000000" w:csb0="00000040" w:csb1="00000000"/>
  </w:font>
  <w:font w:name="Firoz Unicode">
    <w:altName w:val="Times New Roman"/>
    <w:charset w:val="00"/>
    <w:family w:val="auto"/>
    <w:pitch w:val="variable"/>
    <w:sig w:usb0="00002001" w:usb1="80000000" w:usb2="00000008" w:usb3="00000000" w:csb0="00000041" w:csb1="00000000"/>
  </w:font>
  <w:font w:name="Stencil">
    <w:panose1 w:val="040409050D0802020404"/>
    <w:charset w:val="00"/>
    <w:family w:val="decorative"/>
    <w:pitch w:val="variable"/>
    <w:sig w:usb0="00000003" w:usb1="00000000" w:usb2="00000000" w:usb3="00000000" w:csb0="00000001" w:csb1="00000000"/>
  </w:font>
  <w:font w:name="Simplified Arabic Fixed">
    <w:panose1 w:val="02010009000000000000"/>
    <w:charset w:val="B2"/>
    <w:family w:val="modern"/>
    <w:pitch w:val="fixed"/>
    <w:sig w:usb0="00002001" w:usb1="00000000" w:usb2="00000000"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cs="Simplified Arabic Fixed"/>
        <w:rtl/>
      </w:rPr>
      <w:id w:val="1879191"/>
      <w:docPartObj>
        <w:docPartGallery w:val="Page Numbers (Bottom of Page)"/>
        <w:docPartUnique/>
      </w:docPartObj>
    </w:sdtPr>
    <w:sdtContent>
      <w:p w:rsidR="00BD7373" w:rsidRPr="00FE72CC" w:rsidRDefault="0054305B">
        <w:pPr>
          <w:pStyle w:val="Pieddepage"/>
          <w:jc w:val="center"/>
          <w:rPr>
            <w:rFonts w:cs="Simplified Arabic Fixed"/>
          </w:rPr>
        </w:pPr>
        <w:r w:rsidRPr="004E3114">
          <w:rPr>
            <w:rFonts w:ascii="Simplified Arabic" w:hAnsi="Simplified Arabic" w:cs="Simplified Arabic"/>
            <w:sz w:val="24"/>
            <w:szCs w:val="24"/>
          </w:rPr>
          <w:fldChar w:fldCharType="begin"/>
        </w:r>
        <w:r w:rsidR="00C701F5" w:rsidRPr="004E3114">
          <w:rPr>
            <w:rFonts w:ascii="Simplified Arabic" w:hAnsi="Simplified Arabic" w:cs="Simplified Arabic"/>
            <w:sz w:val="24"/>
            <w:szCs w:val="24"/>
          </w:rPr>
          <w:instrText xml:space="preserve"> PAGE   \* MERGEFORMAT </w:instrText>
        </w:r>
        <w:r w:rsidRPr="004E3114">
          <w:rPr>
            <w:rFonts w:ascii="Simplified Arabic" w:hAnsi="Simplified Arabic" w:cs="Simplified Arabic"/>
            <w:sz w:val="24"/>
            <w:szCs w:val="24"/>
          </w:rPr>
          <w:fldChar w:fldCharType="separate"/>
        </w:r>
        <w:r w:rsidR="00DF4D64">
          <w:rPr>
            <w:rFonts w:ascii="Simplified Arabic" w:hAnsi="Simplified Arabic" w:cs="Simplified Arabic"/>
            <w:noProof/>
            <w:sz w:val="24"/>
            <w:szCs w:val="24"/>
            <w:rtl/>
          </w:rPr>
          <w:t>98</w:t>
        </w:r>
        <w:r w:rsidRPr="004E3114">
          <w:rPr>
            <w:rFonts w:ascii="Simplified Arabic" w:hAnsi="Simplified Arabic" w:cs="Simplified Arabic"/>
            <w:sz w:val="24"/>
            <w:szCs w:val="24"/>
          </w:rPr>
          <w:fldChar w:fldCharType="end"/>
        </w:r>
      </w:p>
    </w:sdtContent>
  </w:sdt>
  <w:p w:rsidR="00BD7373" w:rsidRPr="00BB03AA" w:rsidRDefault="004E156D">
    <w:pPr>
      <w:pStyle w:val="Pieddepage"/>
      <w:rPr>
        <w:sz w:val="32"/>
        <w:szCs w:val="32"/>
        <w:rtl/>
        <w:lang w:bidi="ar-DZ"/>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156D" w:rsidRDefault="004E156D" w:rsidP="00136034">
      <w:pPr>
        <w:spacing w:after="0" w:line="240" w:lineRule="auto"/>
      </w:pPr>
      <w:r>
        <w:separator/>
      </w:r>
    </w:p>
  </w:footnote>
  <w:footnote w:type="continuationSeparator" w:id="1">
    <w:p w:rsidR="004E156D" w:rsidRDefault="004E156D" w:rsidP="00136034">
      <w:pPr>
        <w:spacing w:after="0" w:line="240" w:lineRule="auto"/>
      </w:pPr>
      <w:r>
        <w:continuationSeparator/>
      </w:r>
    </w:p>
  </w:footnote>
  <w:footnote w:id="2">
    <w:p w:rsidR="00136034" w:rsidRPr="00603D5A" w:rsidRDefault="00136034" w:rsidP="00136034">
      <w:pPr>
        <w:pStyle w:val="Notedebasdepage"/>
        <w:rPr>
          <w:rFonts w:ascii="Simplified Arabic" w:hAnsi="Simplified Arabic" w:cs="Simplified Arabic"/>
          <w:sz w:val="24"/>
          <w:szCs w:val="24"/>
        </w:rPr>
      </w:pPr>
      <w:r w:rsidRPr="00603D5A">
        <w:rPr>
          <w:rStyle w:val="Appelnotedebasdep"/>
          <w:rFonts w:ascii="Simplified Arabic" w:hAnsi="Simplified Arabic" w:cs="Simplified Arabic"/>
          <w:sz w:val="24"/>
          <w:szCs w:val="24"/>
        </w:rPr>
        <w:footnoteRef/>
      </w:r>
      <w:r w:rsidRPr="00603D5A">
        <w:rPr>
          <w:rFonts w:ascii="Simplified Arabic" w:hAnsi="Simplified Arabic" w:cs="Simplified Arabic"/>
          <w:sz w:val="24"/>
          <w:szCs w:val="24"/>
          <w:rtl/>
        </w:rPr>
        <w:t xml:space="preserve"> طعيمة الجرف :</w:t>
      </w:r>
      <w:r w:rsidRPr="00603D5A">
        <w:rPr>
          <w:rFonts w:ascii="Simplified Arabic" w:hAnsi="Simplified Arabic" w:cs="Simplified Arabic" w:hint="cs"/>
          <w:sz w:val="24"/>
          <w:szCs w:val="24"/>
          <w:rtl/>
        </w:rPr>
        <w:t>مبدآ</w:t>
      </w:r>
      <w:r w:rsidRPr="00603D5A">
        <w:rPr>
          <w:rFonts w:ascii="Simplified Arabic" w:hAnsi="Simplified Arabic" w:cs="Simplified Arabic"/>
          <w:sz w:val="24"/>
          <w:szCs w:val="24"/>
          <w:rtl/>
        </w:rPr>
        <w:t xml:space="preserve"> المشروعية وضوابط خضوع </w:t>
      </w:r>
      <w:r w:rsidRPr="00603D5A">
        <w:rPr>
          <w:rFonts w:ascii="Simplified Arabic" w:hAnsi="Simplified Arabic" w:cs="Simplified Arabic" w:hint="cs"/>
          <w:sz w:val="24"/>
          <w:szCs w:val="24"/>
          <w:rtl/>
        </w:rPr>
        <w:t>الإدارة</w:t>
      </w:r>
      <w:r w:rsidRPr="00603D5A">
        <w:rPr>
          <w:rFonts w:ascii="Simplified Arabic" w:hAnsi="Simplified Arabic" w:cs="Simplified Arabic"/>
          <w:sz w:val="24"/>
          <w:szCs w:val="24"/>
          <w:rtl/>
        </w:rPr>
        <w:t xml:space="preserve"> للقانون ،دار </w:t>
      </w:r>
      <w:r w:rsidRPr="00603D5A">
        <w:rPr>
          <w:rFonts w:ascii="Simplified Arabic" w:hAnsi="Simplified Arabic" w:cs="Simplified Arabic" w:hint="cs"/>
          <w:sz w:val="24"/>
          <w:szCs w:val="24"/>
          <w:rtl/>
        </w:rPr>
        <w:t>النهضة</w:t>
      </w:r>
      <w:r w:rsidRPr="00603D5A">
        <w:rPr>
          <w:rFonts w:ascii="Simplified Arabic" w:hAnsi="Simplified Arabic" w:cs="Simplified Arabic"/>
          <w:sz w:val="24"/>
          <w:szCs w:val="24"/>
          <w:rtl/>
        </w:rPr>
        <w:t xml:space="preserve"> العربية ،القاهرة ،1986،ص.15</w:t>
      </w:r>
    </w:p>
  </w:footnote>
  <w:footnote w:id="3">
    <w:p w:rsidR="00136034" w:rsidRPr="00603D5A" w:rsidRDefault="00136034" w:rsidP="00696006">
      <w:pPr>
        <w:pStyle w:val="Notedebasdepage"/>
        <w:rPr>
          <w:rFonts w:ascii="Simplified Arabic" w:hAnsi="Simplified Arabic" w:cs="Simplified Arabic"/>
          <w:sz w:val="24"/>
          <w:szCs w:val="24"/>
        </w:rPr>
      </w:pPr>
      <w:r w:rsidRPr="00603D5A">
        <w:rPr>
          <w:rStyle w:val="Appelnotedebasdep"/>
          <w:rFonts w:ascii="Simplified Arabic" w:hAnsi="Simplified Arabic" w:cs="Simplified Arabic"/>
          <w:sz w:val="24"/>
          <w:szCs w:val="24"/>
        </w:rPr>
        <w:footnoteRef/>
      </w:r>
      <w:r w:rsidRPr="00603D5A">
        <w:rPr>
          <w:rFonts w:ascii="Simplified Arabic" w:hAnsi="Simplified Arabic" w:cs="Simplified Arabic"/>
          <w:sz w:val="24"/>
          <w:szCs w:val="24"/>
          <w:rtl/>
        </w:rPr>
        <w:t xml:space="preserve"> </w:t>
      </w:r>
      <w:r w:rsidRPr="00603D5A">
        <w:rPr>
          <w:rFonts w:ascii="Simplified Arabic" w:hAnsi="Simplified Arabic" w:cs="Simplified Arabic"/>
          <w:sz w:val="24"/>
          <w:szCs w:val="24"/>
          <w:rtl/>
          <w:lang w:bidi="ar-DZ"/>
        </w:rPr>
        <w:t xml:space="preserve">عادل السعيد محمد </w:t>
      </w:r>
      <w:r w:rsidRPr="00603D5A">
        <w:rPr>
          <w:rFonts w:ascii="Simplified Arabic" w:hAnsi="Simplified Arabic" w:cs="Simplified Arabic" w:hint="cs"/>
          <w:sz w:val="24"/>
          <w:szCs w:val="24"/>
          <w:rtl/>
          <w:lang w:bidi="ar-DZ"/>
        </w:rPr>
        <w:t>أبو</w:t>
      </w:r>
      <w:r w:rsidRPr="00603D5A">
        <w:rPr>
          <w:rFonts w:ascii="Simplified Arabic" w:hAnsi="Simplified Arabic" w:cs="Simplified Arabic"/>
          <w:sz w:val="24"/>
          <w:szCs w:val="24"/>
          <w:rtl/>
          <w:lang w:bidi="ar-DZ"/>
        </w:rPr>
        <w:t xml:space="preserve"> الخير : الضبط </w:t>
      </w:r>
      <w:r w:rsidRPr="00603D5A">
        <w:rPr>
          <w:rFonts w:ascii="Simplified Arabic" w:hAnsi="Simplified Arabic" w:cs="Simplified Arabic" w:hint="cs"/>
          <w:sz w:val="24"/>
          <w:szCs w:val="24"/>
          <w:rtl/>
          <w:lang w:bidi="ar-DZ"/>
        </w:rPr>
        <w:t>الإداري</w:t>
      </w:r>
      <w:r w:rsidRPr="00603D5A">
        <w:rPr>
          <w:rFonts w:ascii="Simplified Arabic" w:hAnsi="Simplified Arabic" w:cs="Simplified Arabic"/>
          <w:sz w:val="24"/>
          <w:szCs w:val="24"/>
          <w:rtl/>
          <w:lang w:bidi="ar-DZ"/>
        </w:rPr>
        <w:t xml:space="preserve"> وحدوده، </w:t>
      </w:r>
      <w:r w:rsidR="00696006">
        <w:rPr>
          <w:rFonts w:ascii="Simplified Arabic" w:hAnsi="Simplified Arabic" w:cs="Simplified Arabic" w:hint="cs"/>
          <w:sz w:val="24"/>
          <w:szCs w:val="24"/>
          <w:rtl/>
          <w:lang w:bidi="ar-DZ"/>
        </w:rPr>
        <w:t>مرجع سابق</w:t>
      </w:r>
      <w:r w:rsidRPr="00603D5A">
        <w:rPr>
          <w:rFonts w:ascii="Simplified Arabic" w:hAnsi="Simplified Arabic" w:cs="Simplified Arabic"/>
          <w:sz w:val="24"/>
          <w:szCs w:val="24"/>
          <w:rtl/>
          <w:lang w:bidi="ar-DZ"/>
        </w:rPr>
        <w:t xml:space="preserve"> ،ص.448،449</w:t>
      </w:r>
    </w:p>
  </w:footnote>
  <w:footnote w:id="4">
    <w:p w:rsidR="00136034" w:rsidRPr="00603D5A" w:rsidRDefault="00136034" w:rsidP="00B97ABC">
      <w:pPr>
        <w:pStyle w:val="Notedebasdepage"/>
        <w:rPr>
          <w:rFonts w:ascii="Simplified Arabic" w:hAnsi="Simplified Arabic" w:cs="Simplified Arabic"/>
          <w:sz w:val="24"/>
          <w:szCs w:val="24"/>
          <w:lang w:bidi="ar-DZ"/>
        </w:rPr>
      </w:pPr>
      <w:r w:rsidRPr="00603D5A">
        <w:rPr>
          <w:rStyle w:val="Appelnotedebasdep"/>
          <w:rFonts w:ascii="Simplified Arabic" w:hAnsi="Simplified Arabic" w:cs="Simplified Arabic"/>
          <w:sz w:val="24"/>
          <w:szCs w:val="24"/>
        </w:rPr>
        <w:footnoteRef/>
      </w:r>
      <w:r w:rsidRPr="00603D5A">
        <w:rPr>
          <w:rFonts w:ascii="Simplified Arabic" w:hAnsi="Simplified Arabic" w:cs="Simplified Arabic"/>
          <w:sz w:val="24"/>
          <w:szCs w:val="24"/>
          <w:rtl/>
        </w:rPr>
        <w:t xml:space="preserve"> </w:t>
      </w:r>
      <w:r w:rsidRPr="00603D5A">
        <w:rPr>
          <w:rFonts w:ascii="Simplified Arabic" w:hAnsi="Simplified Arabic" w:cs="Simplified Arabic"/>
          <w:sz w:val="24"/>
          <w:szCs w:val="24"/>
          <w:rtl/>
          <w:lang w:bidi="ar-DZ"/>
        </w:rPr>
        <w:t xml:space="preserve">محمود عاطف </w:t>
      </w:r>
      <w:r w:rsidR="00B97ABC" w:rsidRPr="00603D5A">
        <w:rPr>
          <w:rFonts w:ascii="Simplified Arabic" w:hAnsi="Simplified Arabic" w:cs="Simplified Arabic" w:hint="cs"/>
          <w:sz w:val="24"/>
          <w:szCs w:val="24"/>
          <w:rtl/>
          <w:lang w:bidi="ar-DZ"/>
        </w:rPr>
        <w:t>ألبنا</w:t>
      </w:r>
      <w:r w:rsidRPr="00603D5A">
        <w:rPr>
          <w:rFonts w:ascii="Simplified Arabic" w:hAnsi="Simplified Arabic" w:cs="Simplified Arabic"/>
          <w:sz w:val="24"/>
          <w:szCs w:val="24"/>
          <w:rtl/>
          <w:lang w:bidi="ar-DZ"/>
        </w:rPr>
        <w:t>:</w:t>
      </w:r>
      <w:r w:rsidR="00B97ABC">
        <w:rPr>
          <w:rFonts w:ascii="Simplified Arabic" w:hAnsi="Simplified Arabic" w:cs="Simplified Arabic" w:hint="cs"/>
          <w:sz w:val="24"/>
          <w:szCs w:val="24"/>
          <w:rtl/>
          <w:lang w:bidi="ar-DZ"/>
        </w:rPr>
        <w:t xml:space="preserve">الوسيط في القانون </w:t>
      </w:r>
      <w:r w:rsidRPr="00603D5A">
        <w:rPr>
          <w:rFonts w:ascii="Simplified Arabic" w:hAnsi="Simplified Arabic" w:cs="Simplified Arabic"/>
          <w:sz w:val="24"/>
          <w:szCs w:val="24"/>
          <w:rtl/>
          <w:lang w:bidi="ar-DZ"/>
        </w:rPr>
        <w:t>الإداري ،مرجع سابق ،ص.432</w:t>
      </w:r>
    </w:p>
  </w:footnote>
  <w:footnote w:id="5">
    <w:p w:rsidR="00136034" w:rsidRPr="00603D5A" w:rsidRDefault="00136034" w:rsidP="00136034">
      <w:pPr>
        <w:pStyle w:val="Notedebasdepage"/>
        <w:rPr>
          <w:rFonts w:ascii="Simplified Arabic" w:hAnsi="Simplified Arabic" w:cs="Simplified Arabic"/>
          <w:sz w:val="24"/>
          <w:szCs w:val="24"/>
          <w:lang w:bidi="ar-DZ"/>
        </w:rPr>
      </w:pPr>
      <w:r w:rsidRPr="00603D5A">
        <w:rPr>
          <w:rStyle w:val="Appelnotedebasdep"/>
          <w:rFonts w:ascii="Simplified Arabic" w:hAnsi="Simplified Arabic" w:cs="Simplified Arabic"/>
          <w:sz w:val="24"/>
          <w:szCs w:val="24"/>
        </w:rPr>
        <w:footnoteRef/>
      </w:r>
      <w:r w:rsidRPr="00603D5A">
        <w:rPr>
          <w:rFonts w:ascii="Simplified Arabic" w:hAnsi="Simplified Arabic" w:cs="Simplified Arabic"/>
          <w:sz w:val="24"/>
          <w:szCs w:val="24"/>
          <w:rtl/>
        </w:rPr>
        <w:t xml:space="preserve"> </w:t>
      </w:r>
      <w:r w:rsidRPr="00603D5A">
        <w:rPr>
          <w:rFonts w:ascii="Simplified Arabic" w:hAnsi="Simplified Arabic" w:cs="Simplified Arabic"/>
          <w:sz w:val="24"/>
          <w:szCs w:val="24"/>
          <w:rtl/>
          <w:lang w:bidi="ar-DZ"/>
        </w:rPr>
        <w:t xml:space="preserve">عادل السعيد محمد </w:t>
      </w:r>
      <w:r w:rsidRPr="00603D5A">
        <w:rPr>
          <w:rFonts w:ascii="Simplified Arabic" w:hAnsi="Simplified Arabic" w:cs="Simplified Arabic" w:hint="cs"/>
          <w:sz w:val="24"/>
          <w:szCs w:val="24"/>
          <w:rtl/>
          <w:lang w:bidi="ar-DZ"/>
        </w:rPr>
        <w:t>أبو</w:t>
      </w:r>
      <w:r w:rsidRPr="00603D5A">
        <w:rPr>
          <w:rFonts w:ascii="Simplified Arabic" w:hAnsi="Simplified Arabic" w:cs="Simplified Arabic"/>
          <w:sz w:val="24"/>
          <w:szCs w:val="24"/>
          <w:rtl/>
          <w:lang w:bidi="ar-DZ"/>
        </w:rPr>
        <w:t xml:space="preserve"> الخير :</w:t>
      </w:r>
      <w:r w:rsidR="00E73D0C">
        <w:rPr>
          <w:rFonts w:ascii="Simplified Arabic" w:hAnsi="Simplified Arabic" w:cs="Simplified Arabic" w:hint="cs"/>
          <w:sz w:val="24"/>
          <w:szCs w:val="24"/>
          <w:rtl/>
          <w:lang w:bidi="ar-DZ"/>
        </w:rPr>
        <w:t>الضبط الإداري وحدوده</w:t>
      </w:r>
      <w:r w:rsidRPr="00603D5A">
        <w:rPr>
          <w:rFonts w:ascii="Simplified Arabic" w:hAnsi="Simplified Arabic" w:cs="Simplified Arabic"/>
          <w:sz w:val="24"/>
          <w:szCs w:val="24"/>
          <w:rtl/>
          <w:lang w:bidi="ar-DZ"/>
        </w:rPr>
        <w:t>،المرجع السابق ،ص.456</w:t>
      </w:r>
    </w:p>
  </w:footnote>
  <w:footnote w:id="6">
    <w:p w:rsidR="00136034" w:rsidRPr="00603D5A" w:rsidRDefault="00136034" w:rsidP="006205FC">
      <w:pPr>
        <w:pStyle w:val="Notedebasdepage"/>
        <w:rPr>
          <w:rFonts w:ascii="Simplified Arabic" w:hAnsi="Simplified Arabic" w:cs="Simplified Arabic"/>
          <w:sz w:val="24"/>
          <w:szCs w:val="24"/>
          <w:lang w:bidi="ar-DZ"/>
        </w:rPr>
      </w:pPr>
      <w:r w:rsidRPr="00603D5A">
        <w:rPr>
          <w:rStyle w:val="Appelnotedebasdep"/>
          <w:rFonts w:ascii="Simplified Arabic" w:hAnsi="Simplified Arabic" w:cs="Simplified Arabic"/>
          <w:sz w:val="24"/>
          <w:szCs w:val="24"/>
        </w:rPr>
        <w:footnoteRef/>
      </w:r>
      <w:r w:rsidRPr="00603D5A">
        <w:rPr>
          <w:rFonts w:ascii="Simplified Arabic" w:hAnsi="Simplified Arabic" w:cs="Simplified Arabic"/>
          <w:sz w:val="24"/>
          <w:szCs w:val="24"/>
          <w:rtl/>
        </w:rPr>
        <w:t xml:space="preserve">  </w:t>
      </w:r>
      <w:r w:rsidRPr="00603D5A">
        <w:rPr>
          <w:rFonts w:ascii="Simplified Arabic" w:hAnsi="Simplified Arabic" w:cs="Simplified Arabic"/>
          <w:sz w:val="24"/>
          <w:szCs w:val="24"/>
          <w:rtl/>
          <w:lang w:bidi="ar-DZ"/>
        </w:rPr>
        <w:t xml:space="preserve">محمود عاطف البنا: </w:t>
      </w:r>
      <w:r w:rsidR="006205FC">
        <w:rPr>
          <w:rFonts w:ascii="Simplified Arabic" w:hAnsi="Simplified Arabic" w:cs="Simplified Arabic" w:hint="cs"/>
          <w:sz w:val="24"/>
          <w:szCs w:val="24"/>
          <w:rtl/>
          <w:lang w:bidi="ar-DZ"/>
        </w:rPr>
        <w:t>الوسيط في القانون الاداري</w:t>
      </w:r>
      <w:r w:rsidR="00DD1514">
        <w:rPr>
          <w:rFonts w:ascii="Simplified Arabic" w:hAnsi="Simplified Arabic" w:cs="Simplified Arabic" w:hint="cs"/>
          <w:sz w:val="24"/>
          <w:szCs w:val="24"/>
          <w:rtl/>
          <w:lang w:bidi="ar-DZ"/>
        </w:rPr>
        <w:t xml:space="preserve"> الإداري ،</w:t>
      </w:r>
      <w:r w:rsidRPr="00603D5A">
        <w:rPr>
          <w:rFonts w:ascii="Simplified Arabic" w:hAnsi="Simplified Arabic" w:cs="Simplified Arabic"/>
          <w:sz w:val="24"/>
          <w:szCs w:val="24"/>
          <w:rtl/>
          <w:lang w:bidi="ar-DZ"/>
        </w:rPr>
        <w:t>المرجع السابق ،ص.79</w:t>
      </w:r>
    </w:p>
  </w:footnote>
  <w:footnote w:id="7">
    <w:p w:rsidR="00136034" w:rsidRPr="00603D5A" w:rsidRDefault="00136034" w:rsidP="00136034">
      <w:pPr>
        <w:pStyle w:val="Notedebasdepage"/>
        <w:rPr>
          <w:rFonts w:ascii="Simplified Arabic" w:hAnsi="Simplified Arabic" w:cs="Simplified Arabic"/>
          <w:sz w:val="24"/>
          <w:szCs w:val="24"/>
          <w:lang w:bidi="ar-DZ"/>
        </w:rPr>
      </w:pPr>
      <w:r w:rsidRPr="00603D5A">
        <w:rPr>
          <w:rStyle w:val="Appelnotedebasdep"/>
          <w:rFonts w:ascii="Simplified Arabic" w:hAnsi="Simplified Arabic" w:cs="Simplified Arabic"/>
          <w:sz w:val="24"/>
          <w:szCs w:val="24"/>
        </w:rPr>
        <w:footnoteRef/>
      </w:r>
      <w:r w:rsidRPr="00603D5A">
        <w:rPr>
          <w:rFonts w:ascii="Simplified Arabic" w:hAnsi="Simplified Arabic" w:cs="Simplified Arabic"/>
          <w:sz w:val="24"/>
          <w:szCs w:val="24"/>
          <w:rtl/>
        </w:rPr>
        <w:t xml:space="preserve"> </w:t>
      </w:r>
      <w:r w:rsidRPr="00603D5A">
        <w:rPr>
          <w:rFonts w:ascii="Simplified Arabic" w:hAnsi="Simplified Arabic" w:cs="Simplified Arabic"/>
          <w:sz w:val="24"/>
          <w:szCs w:val="24"/>
          <w:rtl/>
          <w:lang w:bidi="ar-DZ"/>
        </w:rPr>
        <w:t xml:space="preserve">عادل السعيد محمد </w:t>
      </w:r>
      <w:r w:rsidRPr="00603D5A">
        <w:rPr>
          <w:rFonts w:ascii="Simplified Arabic" w:hAnsi="Simplified Arabic" w:cs="Simplified Arabic" w:hint="cs"/>
          <w:sz w:val="24"/>
          <w:szCs w:val="24"/>
          <w:rtl/>
          <w:lang w:bidi="ar-DZ"/>
        </w:rPr>
        <w:t>أبو</w:t>
      </w:r>
      <w:r w:rsidRPr="00603D5A">
        <w:rPr>
          <w:rFonts w:ascii="Simplified Arabic" w:hAnsi="Simplified Arabic" w:cs="Simplified Arabic"/>
          <w:sz w:val="24"/>
          <w:szCs w:val="24"/>
          <w:rtl/>
          <w:lang w:bidi="ar-DZ"/>
        </w:rPr>
        <w:t xml:space="preserve"> الخير :</w:t>
      </w:r>
      <w:r w:rsidRPr="009116B9">
        <w:rPr>
          <w:rFonts w:ascii="Simplified Arabic" w:hAnsi="Simplified Arabic" w:cs="Simplified Arabic"/>
          <w:sz w:val="24"/>
          <w:szCs w:val="24"/>
          <w:rtl/>
          <w:lang w:bidi="ar-DZ"/>
        </w:rPr>
        <w:t xml:space="preserve"> </w:t>
      </w:r>
      <w:r w:rsidRPr="00603D5A">
        <w:rPr>
          <w:rFonts w:ascii="Simplified Arabic" w:hAnsi="Simplified Arabic" w:cs="Simplified Arabic"/>
          <w:sz w:val="24"/>
          <w:szCs w:val="24"/>
          <w:rtl/>
          <w:lang w:bidi="ar-DZ"/>
        </w:rPr>
        <w:t xml:space="preserve">الضبط </w:t>
      </w:r>
      <w:r w:rsidRPr="00603D5A">
        <w:rPr>
          <w:rFonts w:ascii="Simplified Arabic" w:hAnsi="Simplified Arabic" w:cs="Simplified Arabic" w:hint="cs"/>
          <w:sz w:val="24"/>
          <w:szCs w:val="24"/>
          <w:rtl/>
          <w:lang w:bidi="ar-DZ"/>
        </w:rPr>
        <w:t>الإداري</w:t>
      </w:r>
      <w:r w:rsidRPr="00603D5A">
        <w:rPr>
          <w:rFonts w:ascii="Simplified Arabic" w:hAnsi="Simplified Arabic" w:cs="Simplified Arabic"/>
          <w:sz w:val="24"/>
          <w:szCs w:val="24"/>
          <w:rtl/>
          <w:lang w:bidi="ar-DZ"/>
        </w:rPr>
        <w:t xml:space="preserve"> وحدوده ،مرجع سابق ،ص.459</w:t>
      </w:r>
    </w:p>
  </w:footnote>
  <w:footnote w:id="8">
    <w:p w:rsidR="00136034" w:rsidRPr="00603D5A" w:rsidRDefault="00136034" w:rsidP="00136034">
      <w:pPr>
        <w:pStyle w:val="Notedebasdepage"/>
        <w:rPr>
          <w:rFonts w:ascii="Simplified Arabic" w:hAnsi="Simplified Arabic" w:cs="Simplified Arabic"/>
          <w:sz w:val="24"/>
          <w:szCs w:val="24"/>
          <w:lang w:bidi="ar-DZ"/>
        </w:rPr>
      </w:pPr>
      <w:r w:rsidRPr="00603D5A">
        <w:rPr>
          <w:rStyle w:val="Appelnotedebasdep"/>
          <w:rFonts w:ascii="Simplified Arabic" w:hAnsi="Simplified Arabic" w:cs="Simplified Arabic"/>
          <w:sz w:val="24"/>
          <w:szCs w:val="24"/>
        </w:rPr>
        <w:footnoteRef/>
      </w:r>
      <w:r w:rsidRPr="00603D5A">
        <w:rPr>
          <w:rFonts w:ascii="Simplified Arabic" w:hAnsi="Simplified Arabic" w:cs="Simplified Arabic"/>
          <w:sz w:val="24"/>
          <w:szCs w:val="24"/>
          <w:rtl/>
        </w:rPr>
        <w:t xml:space="preserve"> مجلة مجلس الدولة :العدد الثاني ،الغرفة الخامسة ،</w:t>
      </w:r>
      <w:r w:rsidRPr="00603D5A">
        <w:rPr>
          <w:rFonts w:ascii="Simplified Arabic" w:hAnsi="Simplified Arabic" w:cs="Simplified Arabic"/>
          <w:sz w:val="24"/>
          <w:szCs w:val="24"/>
          <w:rtl/>
          <w:lang w:bidi="ar-DZ"/>
        </w:rPr>
        <w:t xml:space="preserve">قرار رقم 013772 بتاريخ 14/08/2002 ،ص.221 </w:t>
      </w:r>
    </w:p>
  </w:footnote>
  <w:footnote w:id="9">
    <w:p w:rsidR="00136034" w:rsidRPr="00603D5A" w:rsidRDefault="00136034" w:rsidP="004F011E">
      <w:pPr>
        <w:pStyle w:val="Notedebasdepage"/>
        <w:rPr>
          <w:rFonts w:ascii="Simplified Arabic" w:hAnsi="Simplified Arabic" w:cs="Simplified Arabic"/>
          <w:sz w:val="24"/>
          <w:szCs w:val="24"/>
          <w:lang w:bidi="ar-DZ"/>
        </w:rPr>
      </w:pPr>
      <w:r w:rsidRPr="00603D5A">
        <w:rPr>
          <w:rStyle w:val="Appelnotedebasdep"/>
          <w:rFonts w:ascii="Simplified Arabic" w:hAnsi="Simplified Arabic" w:cs="Simplified Arabic"/>
          <w:sz w:val="24"/>
          <w:szCs w:val="24"/>
        </w:rPr>
        <w:footnoteRef/>
      </w:r>
      <w:r w:rsidRPr="00603D5A">
        <w:rPr>
          <w:rFonts w:ascii="Simplified Arabic" w:hAnsi="Simplified Arabic" w:cs="Simplified Arabic"/>
          <w:sz w:val="24"/>
          <w:szCs w:val="24"/>
          <w:rtl/>
        </w:rPr>
        <w:t xml:space="preserve"> </w:t>
      </w:r>
      <w:r w:rsidRPr="00603D5A">
        <w:rPr>
          <w:rFonts w:ascii="Simplified Arabic" w:hAnsi="Simplified Arabic" w:cs="Simplified Arabic"/>
          <w:sz w:val="24"/>
          <w:szCs w:val="24"/>
          <w:rtl/>
          <w:lang w:bidi="ar-DZ"/>
        </w:rPr>
        <w:t xml:space="preserve">محمود عاطف </w:t>
      </w:r>
      <w:r w:rsidR="004F011E" w:rsidRPr="00603D5A">
        <w:rPr>
          <w:rFonts w:ascii="Simplified Arabic" w:hAnsi="Simplified Arabic" w:cs="Simplified Arabic" w:hint="cs"/>
          <w:sz w:val="24"/>
          <w:szCs w:val="24"/>
          <w:rtl/>
          <w:lang w:bidi="ar-DZ"/>
        </w:rPr>
        <w:t>ألبنا</w:t>
      </w:r>
      <w:r w:rsidRPr="00603D5A">
        <w:rPr>
          <w:rFonts w:ascii="Simplified Arabic" w:hAnsi="Simplified Arabic" w:cs="Simplified Arabic"/>
          <w:sz w:val="24"/>
          <w:szCs w:val="24"/>
          <w:rtl/>
          <w:lang w:bidi="ar-DZ"/>
        </w:rPr>
        <w:t xml:space="preserve">:حدود </w:t>
      </w:r>
      <w:r w:rsidR="004F011E">
        <w:rPr>
          <w:rFonts w:ascii="Simplified Arabic" w:hAnsi="Simplified Arabic" w:cs="Simplified Arabic" w:hint="cs"/>
          <w:sz w:val="24"/>
          <w:szCs w:val="24"/>
          <w:rtl/>
          <w:lang w:bidi="ar-DZ"/>
        </w:rPr>
        <w:t>الوسيط في القانون الإداري</w:t>
      </w:r>
      <w:r w:rsidRPr="00603D5A">
        <w:rPr>
          <w:rFonts w:ascii="Simplified Arabic" w:hAnsi="Simplified Arabic" w:cs="Simplified Arabic"/>
          <w:sz w:val="24"/>
          <w:szCs w:val="24"/>
          <w:rtl/>
          <w:lang w:bidi="ar-DZ"/>
        </w:rPr>
        <w:t xml:space="preserve"> ،</w:t>
      </w:r>
      <w:r w:rsidR="003C6430">
        <w:rPr>
          <w:rFonts w:ascii="Simplified Arabic" w:hAnsi="Simplified Arabic" w:cs="Simplified Arabic" w:hint="cs"/>
          <w:sz w:val="24"/>
          <w:szCs w:val="24"/>
          <w:rtl/>
          <w:lang w:bidi="ar-DZ"/>
        </w:rPr>
        <w:t>ال</w:t>
      </w:r>
      <w:r w:rsidRPr="00603D5A">
        <w:rPr>
          <w:rFonts w:ascii="Simplified Arabic" w:hAnsi="Simplified Arabic" w:cs="Simplified Arabic"/>
          <w:sz w:val="24"/>
          <w:szCs w:val="24"/>
          <w:rtl/>
          <w:lang w:bidi="ar-DZ"/>
        </w:rPr>
        <w:t xml:space="preserve">مرجع </w:t>
      </w:r>
      <w:r w:rsidR="003C6430">
        <w:rPr>
          <w:rFonts w:ascii="Simplified Arabic" w:hAnsi="Simplified Arabic" w:cs="Simplified Arabic" w:hint="cs"/>
          <w:sz w:val="24"/>
          <w:szCs w:val="24"/>
          <w:rtl/>
          <w:lang w:bidi="ar-DZ"/>
        </w:rPr>
        <w:t>ال</w:t>
      </w:r>
      <w:r w:rsidRPr="00603D5A">
        <w:rPr>
          <w:rFonts w:ascii="Simplified Arabic" w:hAnsi="Simplified Arabic" w:cs="Simplified Arabic"/>
          <w:sz w:val="24"/>
          <w:szCs w:val="24"/>
          <w:rtl/>
          <w:lang w:bidi="ar-DZ"/>
        </w:rPr>
        <w:t>سابق ،ص.80</w:t>
      </w:r>
    </w:p>
  </w:footnote>
  <w:footnote w:id="10">
    <w:p w:rsidR="00136034" w:rsidRPr="00603D5A" w:rsidRDefault="00136034" w:rsidP="00136034">
      <w:pPr>
        <w:pStyle w:val="Notedebasdepage"/>
        <w:rPr>
          <w:rFonts w:ascii="Simplified Arabic" w:hAnsi="Simplified Arabic" w:cs="Simplified Arabic"/>
          <w:sz w:val="24"/>
          <w:szCs w:val="24"/>
          <w:lang w:bidi="ar-DZ"/>
        </w:rPr>
      </w:pPr>
      <w:r w:rsidRPr="00603D5A">
        <w:rPr>
          <w:rStyle w:val="Appelnotedebasdep"/>
          <w:rFonts w:ascii="Simplified Arabic" w:hAnsi="Simplified Arabic" w:cs="Simplified Arabic"/>
          <w:sz w:val="24"/>
          <w:szCs w:val="24"/>
        </w:rPr>
        <w:footnoteRef/>
      </w:r>
      <w:r w:rsidRPr="00603D5A">
        <w:rPr>
          <w:rFonts w:ascii="Simplified Arabic" w:hAnsi="Simplified Arabic" w:cs="Simplified Arabic"/>
          <w:sz w:val="24"/>
          <w:szCs w:val="24"/>
          <w:rtl/>
        </w:rPr>
        <w:t xml:space="preserve"> </w:t>
      </w:r>
      <w:r w:rsidRPr="00603D5A">
        <w:rPr>
          <w:rFonts w:ascii="Simplified Arabic" w:hAnsi="Simplified Arabic" w:cs="Simplified Arabic"/>
          <w:sz w:val="24"/>
          <w:szCs w:val="24"/>
          <w:rtl/>
          <w:lang w:bidi="ar-DZ"/>
        </w:rPr>
        <w:t>تقيدة عبد الرحمن :نظرية الظروف الاستثنائية في النظام القانوني الجزائري ،رسالة ماجستير ،جامعة عنابة ،1990 ،ص70</w:t>
      </w:r>
    </w:p>
  </w:footnote>
  <w:footnote w:id="11">
    <w:p w:rsidR="00136034" w:rsidRPr="00603D5A" w:rsidRDefault="00136034" w:rsidP="00136034">
      <w:pPr>
        <w:pStyle w:val="Notedebasdepage"/>
        <w:rPr>
          <w:rFonts w:ascii="Simplified Arabic" w:hAnsi="Simplified Arabic" w:cs="Simplified Arabic"/>
          <w:sz w:val="24"/>
          <w:szCs w:val="24"/>
          <w:lang w:bidi="ar-DZ"/>
        </w:rPr>
      </w:pPr>
      <w:r w:rsidRPr="00603D5A">
        <w:rPr>
          <w:rStyle w:val="Appelnotedebasdep"/>
          <w:rFonts w:ascii="Simplified Arabic" w:hAnsi="Simplified Arabic" w:cs="Simplified Arabic"/>
          <w:sz w:val="24"/>
          <w:szCs w:val="24"/>
        </w:rPr>
        <w:footnoteRef/>
      </w:r>
      <w:r w:rsidRPr="00603D5A">
        <w:rPr>
          <w:rFonts w:ascii="Simplified Arabic" w:hAnsi="Simplified Arabic" w:cs="Simplified Arabic"/>
          <w:sz w:val="24"/>
          <w:szCs w:val="24"/>
          <w:rtl/>
        </w:rPr>
        <w:t xml:space="preserve"> </w:t>
      </w:r>
      <w:r w:rsidRPr="00603D5A">
        <w:rPr>
          <w:rFonts w:ascii="Simplified Arabic" w:hAnsi="Simplified Arabic" w:cs="Simplified Arabic"/>
          <w:sz w:val="24"/>
          <w:szCs w:val="24"/>
          <w:rtl/>
          <w:lang w:bidi="ar-DZ"/>
        </w:rPr>
        <w:t xml:space="preserve">عادل السعيد محمد </w:t>
      </w:r>
      <w:r w:rsidRPr="00603D5A">
        <w:rPr>
          <w:rFonts w:ascii="Simplified Arabic" w:hAnsi="Simplified Arabic" w:cs="Simplified Arabic" w:hint="cs"/>
          <w:sz w:val="24"/>
          <w:szCs w:val="24"/>
          <w:rtl/>
          <w:lang w:bidi="ar-DZ"/>
        </w:rPr>
        <w:t>أبو</w:t>
      </w:r>
      <w:r w:rsidRPr="00603D5A">
        <w:rPr>
          <w:rFonts w:ascii="Simplified Arabic" w:hAnsi="Simplified Arabic" w:cs="Simplified Arabic"/>
          <w:sz w:val="24"/>
          <w:szCs w:val="24"/>
          <w:rtl/>
          <w:lang w:bidi="ar-DZ"/>
        </w:rPr>
        <w:t xml:space="preserve"> الخير :</w:t>
      </w:r>
      <w:r w:rsidRPr="009116B9">
        <w:rPr>
          <w:rFonts w:ascii="Simplified Arabic" w:hAnsi="Simplified Arabic" w:cs="Simplified Arabic"/>
          <w:sz w:val="24"/>
          <w:szCs w:val="24"/>
          <w:rtl/>
          <w:lang w:bidi="ar-DZ"/>
        </w:rPr>
        <w:t xml:space="preserve"> </w:t>
      </w:r>
      <w:r w:rsidRPr="00603D5A">
        <w:rPr>
          <w:rFonts w:ascii="Simplified Arabic" w:hAnsi="Simplified Arabic" w:cs="Simplified Arabic"/>
          <w:sz w:val="24"/>
          <w:szCs w:val="24"/>
          <w:rtl/>
          <w:lang w:bidi="ar-DZ"/>
        </w:rPr>
        <w:t xml:space="preserve">الضبط </w:t>
      </w:r>
      <w:r w:rsidRPr="00603D5A">
        <w:rPr>
          <w:rFonts w:ascii="Simplified Arabic" w:hAnsi="Simplified Arabic" w:cs="Simplified Arabic" w:hint="cs"/>
          <w:sz w:val="24"/>
          <w:szCs w:val="24"/>
          <w:rtl/>
          <w:lang w:bidi="ar-DZ"/>
        </w:rPr>
        <w:t>الإداري</w:t>
      </w:r>
      <w:r w:rsidRPr="00603D5A">
        <w:rPr>
          <w:rFonts w:ascii="Simplified Arabic" w:hAnsi="Simplified Arabic" w:cs="Simplified Arabic"/>
          <w:sz w:val="24"/>
          <w:szCs w:val="24"/>
          <w:rtl/>
          <w:lang w:bidi="ar-DZ"/>
        </w:rPr>
        <w:t xml:space="preserve"> وحدوده، مرجع سابق ،ص507</w:t>
      </w:r>
    </w:p>
  </w:footnote>
  <w:footnote w:id="12">
    <w:p w:rsidR="00136034" w:rsidRPr="007F6D82" w:rsidRDefault="00136034" w:rsidP="00136034">
      <w:pPr>
        <w:pStyle w:val="Notedebasdepage"/>
        <w:rPr>
          <w:rFonts w:ascii="Simplified Arabic" w:hAnsi="Simplified Arabic" w:cs="Simplified Arabic"/>
          <w:sz w:val="24"/>
          <w:szCs w:val="24"/>
          <w:lang w:bidi="ar-DZ"/>
        </w:rPr>
      </w:pPr>
      <w:r w:rsidRPr="007F6D82">
        <w:rPr>
          <w:rStyle w:val="Appelnotedebasdep"/>
          <w:rFonts w:ascii="Simplified Arabic" w:hAnsi="Simplified Arabic" w:cs="Simplified Arabic"/>
          <w:sz w:val="24"/>
          <w:szCs w:val="24"/>
        </w:rPr>
        <w:footnoteRef/>
      </w:r>
      <w:r w:rsidRPr="007F6D82">
        <w:rPr>
          <w:rFonts w:ascii="Simplified Arabic" w:hAnsi="Simplified Arabic" w:cs="Simplified Arabic"/>
          <w:sz w:val="24"/>
          <w:szCs w:val="24"/>
          <w:rtl/>
        </w:rPr>
        <w:t xml:space="preserve"> </w:t>
      </w:r>
      <w:r w:rsidRPr="007F6D82">
        <w:rPr>
          <w:rFonts w:ascii="Simplified Arabic" w:hAnsi="Simplified Arabic" w:cs="Simplified Arabic"/>
          <w:sz w:val="24"/>
          <w:szCs w:val="24"/>
          <w:rtl/>
          <w:lang w:bidi="ar-DZ"/>
        </w:rPr>
        <w:t>مسعود شيهوب :الحماية القضائية للحريات الأساسية في الظروف الاستثنائية ،المجلة الجزائرية للعلوم القانونية والاقتصادية والسياسية ،العدد01،الجزائر ،1998،ص27</w:t>
      </w:r>
    </w:p>
  </w:footnote>
  <w:footnote w:id="13">
    <w:p w:rsidR="00136034" w:rsidRPr="007504D6" w:rsidRDefault="00136034" w:rsidP="00136034">
      <w:pPr>
        <w:pStyle w:val="Notedebasdepage"/>
        <w:rPr>
          <w:rFonts w:ascii="Simplified Arabic" w:hAnsi="Simplified Arabic" w:cs="Simplified Arabic"/>
          <w:sz w:val="24"/>
          <w:szCs w:val="24"/>
          <w:rtl/>
          <w:lang w:bidi="ar-DZ"/>
        </w:rPr>
      </w:pPr>
      <w:r w:rsidRPr="007504D6">
        <w:rPr>
          <w:rStyle w:val="Appelnotedebasdep"/>
          <w:rFonts w:ascii="Simplified Arabic" w:hAnsi="Simplified Arabic" w:cs="Simplified Arabic"/>
          <w:sz w:val="24"/>
          <w:szCs w:val="24"/>
        </w:rPr>
        <w:footnoteRef/>
      </w:r>
      <w:r w:rsidRPr="007504D6">
        <w:rPr>
          <w:rFonts w:ascii="Simplified Arabic" w:hAnsi="Simplified Arabic" w:cs="Simplified Arabic"/>
          <w:sz w:val="24"/>
          <w:szCs w:val="24"/>
          <w:rtl/>
        </w:rPr>
        <w:t xml:space="preserve"> </w:t>
      </w:r>
      <w:r w:rsidRPr="007504D6">
        <w:rPr>
          <w:rFonts w:ascii="Simplified Arabic" w:hAnsi="Simplified Arabic" w:cs="Simplified Arabic"/>
          <w:sz w:val="24"/>
          <w:szCs w:val="24"/>
          <w:rtl/>
          <w:lang w:bidi="ar-DZ"/>
        </w:rPr>
        <w:t xml:space="preserve">بكر القباني :الحريات العامة في ظل حال الطوارئ ،مجلة المحاماة،العدد9 ،القاهرة ،1984 </w:t>
      </w:r>
    </w:p>
  </w:footnote>
  <w:footnote w:id="14">
    <w:p w:rsidR="00AB21EE" w:rsidRPr="00BF025D" w:rsidRDefault="00AB21EE" w:rsidP="00AB21EE">
      <w:pPr>
        <w:pStyle w:val="Notedebasdepage"/>
        <w:rPr>
          <w:rFonts w:cs="Simplified Arabic"/>
          <w:sz w:val="24"/>
          <w:szCs w:val="24"/>
        </w:rPr>
      </w:pPr>
      <w:r w:rsidRPr="00BF025D">
        <w:rPr>
          <w:rStyle w:val="Appelnotedebasdep"/>
          <w:rFonts w:cs="Simplified Arabic"/>
          <w:sz w:val="24"/>
          <w:szCs w:val="24"/>
        </w:rPr>
        <w:footnoteRef/>
      </w:r>
      <w:r w:rsidRPr="00BF025D">
        <w:rPr>
          <w:rFonts w:cs="Simplified Arabic"/>
          <w:sz w:val="24"/>
          <w:szCs w:val="24"/>
          <w:rtl/>
        </w:rPr>
        <w:t xml:space="preserve"> </w:t>
      </w:r>
      <w:r w:rsidRPr="00BF025D">
        <w:rPr>
          <w:rFonts w:cs="Simplified Arabic" w:hint="cs"/>
          <w:sz w:val="24"/>
          <w:szCs w:val="24"/>
          <w:rtl/>
        </w:rPr>
        <w:t>المادة 105 والمادة 107 من دستور 2016 ،الجريدة الرسمية للجمهورية الجزائرية،العدد14،بتاريخ،07مارس 2016</w:t>
      </w:r>
    </w:p>
  </w:footnote>
  <w:footnote w:id="15">
    <w:p w:rsidR="00136034" w:rsidRDefault="00136034" w:rsidP="00136034">
      <w:pPr>
        <w:pStyle w:val="Notedebasdepage"/>
        <w:rPr>
          <w:lang w:bidi="ar-DZ"/>
        </w:rPr>
      </w:pPr>
      <w:r w:rsidRPr="007504D6">
        <w:rPr>
          <w:rStyle w:val="Appelnotedebasdep"/>
          <w:rFonts w:ascii="Simplified Arabic" w:hAnsi="Simplified Arabic" w:cs="Simplified Arabic"/>
          <w:sz w:val="24"/>
          <w:szCs w:val="24"/>
        </w:rPr>
        <w:footnoteRef/>
      </w:r>
      <w:r w:rsidRPr="007504D6">
        <w:rPr>
          <w:rFonts w:ascii="Simplified Arabic" w:hAnsi="Simplified Arabic" w:cs="Simplified Arabic"/>
          <w:sz w:val="24"/>
          <w:szCs w:val="24"/>
          <w:rtl/>
        </w:rPr>
        <w:t xml:space="preserve"> </w:t>
      </w:r>
      <w:r w:rsidRPr="007504D6">
        <w:rPr>
          <w:rFonts w:ascii="Simplified Arabic" w:hAnsi="Simplified Arabic" w:cs="Simplified Arabic"/>
          <w:sz w:val="24"/>
          <w:szCs w:val="24"/>
          <w:rtl/>
          <w:lang w:bidi="ar-DZ"/>
        </w:rPr>
        <w:t>نسيغة فيصل :الضبط الإداري وأثره على الحريات العامة ،مذكرة ماجستير،فرع القانون العام ،قسم الحقوق ،جامعة محمد خيضر ،بسكرة ،2005 ،ص87</w:t>
      </w:r>
    </w:p>
  </w:footnote>
  <w:footnote w:id="16">
    <w:p w:rsidR="00136034" w:rsidRPr="007504D6" w:rsidRDefault="00136034" w:rsidP="00136034">
      <w:pPr>
        <w:pStyle w:val="Notedebasdepage"/>
        <w:rPr>
          <w:rFonts w:ascii="Simplified Arabic" w:hAnsi="Simplified Arabic" w:cs="Simplified Arabic"/>
          <w:sz w:val="24"/>
          <w:szCs w:val="24"/>
          <w:lang w:bidi="ar-DZ"/>
        </w:rPr>
      </w:pPr>
      <w:r w:rsidRPr="007504D6">
        <w:rPr>
          <w:rStyle w:val="Appelnotedebasdep"/>
          <w:rFonts w:ascii="Simplified Arabic" w:hAnsi="Simplified Arabic" w:cs="Simplified Arabic"/>
          <w:sz w:val="24"/>
          <w:szCs w:val="24"/>
        </w:rPr>
        <w:footnoteRef/>
      </w:r>
      <w:r w:rsidRPr="007504D6">
        <w:rPr>
          <w:rFonts w:ascii="Simplified Arabic" w:hAnsi="Simplified Arabic" w:cs="Simplified Arabic"/>
          <w:sz w:val="24"/>
          <w:szCs w:val="24"/>
          <w:rtl/>
        </w:rPr>
        <w:t xml:space="preserve"> </w:t>
      </w:r>
      <w:r w:rsidRPr="007504D6">
        <w:rPr>
          <w:rFonts w:ascii="Simplified Arabic" w:hAnsi="Simplified Arabic" w:cs="Simplified Arabic"/>
          <w:sz w:val="24"/>
          <w:szCs w:val="24"/>
          <w:rtl/>
          <w:lang w:bidi="ar-DZ"/>
        </w:rPr>
        <w:t>شريط الأمين :خصائص التطور الدستوري في الجزائر،أطروحة دكتوراه دولة ،جامعة قسنطينة ،1991،ص551 ،554</w:t>
      </w:r>
    </w:p>
  </w:footnote>
  <w:footnote w:id="17">
    <w:p w:rsidR="00136034" w:rsidRPr="007504D6" w:rsidRDefault="00136034" w:rsidP="00696006">
      <w:pPr>
        <w:pStyle w:val="Notedebasdepage"/>
        <w:rPr>
          <w:rFonts w:ascii="Simplified Arabic" w:hAnsi="Simplified Arabic" w:cs="Simplified Arabic"/>
          <w:sz w:val="24"/>
          <w:szCs w:val="24"/>
          <w:lang w:bidi="ar-DZ"/>
        </w:rPr>
      </w:pPr>
      <w:r w:rsidRPr="007504D6">
        <w:rPr>
          <w:rStyle w:val="Appelnotedebasdep"/>
          <w:rFonts w:ascii="Simplified Arabic" w:hAnsi="Simplified Arabic" w:cs="Simplified Arabic"/>
          <w:sz w:val="24"/>
          <w:szCs w:val="24"/>
        </w:rPr>
        <w:footnoteRef/>
      </w:r>
      <w:r w:rsidRPr="007504D6">
        <w:rPr>
          <w:rFonts w:ascii="Simplified Arabic" w:hAnsi="Simplified Arabic" w:cs="Simplified Arabic"/>
          <w:sz w:val="24"/>
          <w:szCs w:val="24"/>
          <w:rtl/>
        </w:rPr>
        <w:t xml:space="preserve"> </w:t>
      </w:r>
      <w:r w:rsidRPr="007504D6">
        <w:rPr>
          <w:rFonts w:ascii="Simplified Arabic" w:hAnsi="Simplified Arabic" w:cs="Simplified Arabic"/>
          <w:sz w:val="24"/>
          <w:szCs w:val="24"/>
          <w:rtl/>
          <w:lang w:bidi="ar-DZ"/>
        </w:rPr>
        <w:t xml:space="preserve">مسعود شيهوب:الحماية القضائية للحريات </w:t>
      </w:r>
      <w:r w:rsidRPr="007504D6">
        <w:rPr>
          <w:rFonts w:ascii="Simplified Arabic" w:hAnsi="Simplified Arabic" w:cs="Simplified Arabic" w:hint="cs"/>
          <w:sz w:val="24"/>
          <w:szCs w:val="24"/>
          <w:rtl/>
          <w:lang w:bidi="ar-DZ"/>
        </w:rPr>
        <w:t>الأساسية</w:t>
      </w:r>
      <w:r w:rsidRPr="007504D6">
        <w:rPr>
          <w:rFonts w:ascii="Simplified Arabic" w:hAnsi="Simplified Arabic" w:cs="Simplified Arabic"/>
          <w:sz w:val="24"/>
          <w:szCs w:val="24"/>
          <w:rtl/>
          <w:lang w:bidi="ar-DZ"/>
        </w:rPr>
        <w:t xml:space="preserve"> في الظروف الاستثنائية ،المجلة الجزائرية للعلوم القانونية والاقتصادية والسياسية ،</w:t>
      </w:r>
      <w:r w:rsidR="00696006">
        <w:rPr>
          <w:rFonts w:ascii="Simplified Arabic" w:hAnsi="Simplified Arabic" w:cs="Simplified Arabic" w:hint="cs"/>
          <w:sz w:val="24"/>
          <w:szCs w:val="24"/>
          <w:rtl/>
          <w:lang w:bidi="ar-DZ"/>
        </w:rPr>
        <w:t xml:space="preserve">المرجع السابق </w:t>
      </w:r>
    </w:p>
  </w:footnote>
  <w:footnote w:id="18">
    <w:p w:rsidR="00136034" w:rsidRDefault="00136034" w:rsidP="00136034">
      <w:pPr>
        <w:pStyle w:val="Notedebasdepage"/>
        <w:rPr>
          <w:lang w:bidi="ar-DZ"/>
        </w:rPr>
      </w:pPr>
      <w:r>
        <w:rPr>
          <w:rStyle w:val="Appelnotedebasdep"/>
        </w:rPr>
        <w:footnoteRef/>
      </w:r>
      <w:r>
        <w:rPr>
          <w:rtl/>
        </w:rPr>
        <w:t xml:space="preserve"> </w:t>
      </w:r>
      <w:r w:rsidRPr="007504D6">
        <w:rPr>
          <w:rFonts w:ascii="Simplified Arabic" w:hAnsi="Simplified Arabic" w:cs="Simplified Arabic"/>
          <w:sz w:val="24"/>
          <w:szCs w:val="24"/>
          <w:rtl/>
          <w:lang w:bidi="ar-DZ"/>
        </w:rPr>
        <w:t>نسيغة فيصل :الضبط الإداري وأثره على الحريات العامة ،</w:t>
      </w:r>
      <w:r>
        <w:rPr>
          <w:rFonts w:ascii="Simplified Arabic" w:hAnsi="Simplified Arabic" w:cs="Simplified Arabic" w:hint="cs"/>
          <w:sz w:val="24"/>
          <w:szCs w:val="24"/>
          <w:rtl/>
          <w:lang w:bidi="ar-DZ"/>
        </w:rPr>
        <w:t>المرج السابق ،ص90</w:t>
      </w:r>
    </w:p>
  </w:footnote>
  <w:footnote w:id="19">
    <w:p w:rsidR="00136034" w:rsidRPr="001A11D5" w:rsidRDefault="00136034" w:rsidP="00136034">
      <w:pPr>
        <w:pStyle w:val="Notedebasdepage"/>
        <w:rPr>
          <w:rFonts w:ascii="Simplified Arabic" w:hAnsi="Simplified Arabic" w:cs="Simplified Arabic"/>
          <w:sz w:val="24"/>
          <w:szCs w:val="24"/>
          <w:lang w:bidi="ar-DZ"/>
        </w:rPr>
      </w:pPr>
      <w:r w:rsidRPr="001A11D5">
        <w:rPr>
          <w:rStyle w:val="Appelnotedebasdep"/>
          <w:rFonts w:ascii="Simplified Arabic" w:hAnsi="Simplified Arabic" w:cs="Simplified Arabic"/>
          <w:sz w:val="24"/>
          <w:szCs w:val="24"/>
        </w:rPr>
        <w:footnoteRef/>
      </w:r>
      <w:r w:rsidRPr="001A11D5">
        <w:rPr>
          <w:rFonts w:ascii="Simplified Arabic" w:hAnsi="Simplified Arabic" w:cs="Simplified Arabic"/>
          <w:sz w:val="24"/>
          <w:szCs w:val="24"/>
          <w:rtl/>
        </w:rPr>
        <w:t xml:space="preserve"> </w:t>
      </w:r>
      <w:r w:rsidRPr="001A11D5">
        <w:rPr>
          <w:rFonts w:ascii="Simplified Arabic" w:hAnsi="Simplified Arabic" w:cs="Simplified Arabic"/>
          <w:sz w:val="24"/>
          <w:szCs w:val="24"/>
          <w:rtl/>
          <w:lang w:bidi="ar-DZ"/>
        </w:rPr>
        <w:t>المرسوم التنفيذي 91-204 يتضمن شروط تطبيق المادة 7 من مرسوم 91-196 المتضمن إعلان حالة الحصار .</w:t>
      </w:r>
    </w:p>
  </w:footnote>
  <w:footnote w:id="20">
    <w:p w:rsidR="00136034" w:rsidRPr="001A11D5" w:rsidRDefault="00136034" w:rsidP="00136034">
      <w:pPr>
        <w:pStyle w:val="Notedebasdepage"/>
        <w:rPr>
          <w:rFonts w:ascii="Simplified Arabic" w:hAnsi="Simplified Arabic" w:cs="Simplified Arabic"/>
          <w:sz w:val="24"/>
          <w:szCs w:val="24"/>
          <w:lang w:bidi="ar-DZ"/>
        </w:rPr>
      </w:pPr>
      <w:r w:rsidRPr="001A11D5">
        <w:rPr>
          <w:rStyle w:val="Appelnotedebasdep"/>
          <w:rFonts w:ascii="Simplified Arabic" w:hAnsi="Simplified Arabic" w:cs="Simplified Arabic"/>
          <w:sz w:val="24"/>
          <w:szCs w:val="24"/>
        </w:rPr>
        <w:footnoteRef/>
      </w:r>
      <w:r w:rsidRPr="001A11D5">
        <w:rPr>
          <w:rFonts w:ascii="Simplified Arabic" w:hAnsi="Simplified Arabic" w:cs="Simplified Arabic"/>
          <w:sz w:val="24"/>
          <w:szCs w:val="24"/>
          <w:rtl/>
        </w:rPr>
        <w:t xml:space="preserve"> </w:t>
      </w:r>
      <w:r w:rsidRPr="001A11D5">
        <w:rPr>
          <w:rFonts w:ascii="Simplified Arabic" w:hAnsi="Simplified Arabic" w:cs="Simplified Arabic"/>
          <w:sz w:val="24"/>
          <w:szCs w:val="24"/>
          <w:rtl/>
          <w:lang w:bidi="ar-DZ"/>
        </w:rPr>
        <w:t>نسيغة فيصل :الضبط الإداري وأثره على الحريات العامة ،المرجع السابق ،ص92</w:t>
      </w:r>
    </w:p>
  </w:footnote>
  <w:footnote w:id="21">
    <w:p w:rsidR="00136034" w:rsidRPr="001A11D5" w:rsidRDefault="00136034" w:rsidP="00136034">
      <w:pPr>
        <w:pStyle w:val="Notedebasdepage"/>
        <w:rPr>
          <w:rFonts w:ascii="Simplified Arabic" w:hAnsi="Simplified Arabic" w:cs="Simplified Arabic"/>
          <w:sz w:val="24"/>
          <w:szCs w:val="24"/>
          <w:lang w:bidi="ar-DZ"/>
        </w:rPr>
      </w:pPr>
      <w:r w:rsidRPr="001A11D5">
        <w:rPr>
          <w:rStyle w:val="Appelnotedebasdep"/>
          <w:rFonts w:ascii="Simplified Arabic" w:hAnsi="Simplified Arabic" w:cs="Simplified Arabic"/>
          <w:sz w:val="24"/>
          <w:szCs w:val="24"/>
        </w:rPr>
        <w:footnoteRef/>
      </w:r>
      <w:r w:rsidRPr="001A11D5">
        <w:rPr>
          <w:rFonts w:ascii="Simplified Arabic" w:hAnsi="Simplified Arabic" w:cs="Simplified Arabic"/>
          <w:sz w:val="24"/>
          <w:szCs w:val="24"/>
          <w:rtl/>
        </w:rPr>
        <w:t xml:space="preserve"> </w:t>
      </w:r>
      <w:r w:rsidR="00E055F6">
        <w:rPr>
          <w:rFonts w:ascii="Simplified Arabic" w:hAnsi="Simplified Arabic" w:cs="Simplified Arabic" w:hint="cs"/>
          <w:sz w:val="24"/>
          <w:szCs w:val="24"/>
          <w:rtl/>
        </w:rPr>
        <w:t xml:space="preserve">المرسوم الرئاسي رقم 92/44 المؤرخ في 09/02/1992 المتضمن إعلان حالة الطوارئ </w:t>
      </w:r>
      <w:r w:rsidRPr="001A11D5">
        <w:rPr>
          <w:rFonts w:ascii="Simplified Arabic" w:hAnsi="Simplified Arabic" w:cs="Simplified Arabic"/>
          <w:sz w:val="24"/>
          <w:szCs w:val="24"/>
          <w:rtl/>
          <w:lang w:bidi="ar-DZ"/>
        </w:rPr>
        <w:t>الجريدة الرسمية للجمهورية الجزائرية ،العدد10،لسنة 1992</w:t>
      </w:r>
    </w:p>
  </w:footnote>
  <w:footnote w:id="22">
    <w:p w:rsidR="00136034" w:rsidRPr="001A11D5" w:rsidRDefault="00136034" w:rsidP="00136034">
      <w:pPr>
        <w:pStyle w:val="Notedebasdepage"/>
        <w:rPr>
          <w:rFonts w:ascii="Simplified Arabic" w:hAnsi="Simplified Arabic" w:cs="Simplified Arabic"/>
          <w:sz w:val="24"/>
          <w:szCs w:val="24"/>
          <w:lang w:bidi="ar-DZ"/>
        </w:rPr>
      </w:pPr>
      <w:r w:rsidRPr="001A11D5">
        <w:rPr>
          <w:rStyle w:val="Appelnotedebasdep"/>
          <w:rFonts w:ascii="Simplified Arabic" w:hAnsi="Simplified Arabic" w:cs="Simplified Arabic"/>
          <w:sz w:val="24"/>
          <w:szCs w:val="24"/>
        </w:rPr>
        <w:footnoteRef/>
      </w:r>
      <w:r w:rsidRPr="001A11D5">
        <w:rPr>
          <w:rFonts w:ascii="Simplified Arabic" w:hAnsi="Simplified Arabic" w:cs="Simplified Arabic"/>
          <w:sz w:val="24"/>
          <w:szCs w:val="24"/>
          <w:rtl/>
        </w:rPr>
        <w:t xml:space="preserve"> </w:t>
      </w:r>
      <w:r w:rsidRPr="001A11D5">
        <w:rPr>
          <w:rFonts w:ascii="Simplified Arabic" w:hAnsi="Simplified Arabic" w:cs="Simplified Arabic"/>
          <w:sz w:val="24"/>
          <w:szCs w:val="24"/>
          <w:rtl/>
          <w:lang w:bidi="ar-DZ"/>
        </w:rPr>
        <w:t>الجريدة الرسمية للجمهورية الجزائرية ،العدد63،لسنة 1991</w:t>
      </w:r>
    </w:p>
  </w:footnote>
  <w:footnote w:id="23">
    <w:p w:rsidR="00136034" w:rsidRPr="001A11D5" w:rsidRDefault="00136034" w:rsidP="0003516E">
      <w:pPr>
        <w:pStyle w:val="Notedebasdepage"/>
        <w:rPr>
          <w:rFonts w:ascii="Simplified Arabic" w:hAnsi="Simplified Arabic" w:cs="Simplified Arabic"/>
          <w:sz w:val="24"/>
          <w:szCs w:val="24"/>
          <w:lang w:bidi="ar-DZ"/>
        </w:rPr>
      </w:pPr>
      <w:r w:rsidRPr="001A11D5">
        <w:rPr>
          <w:rStyle w:val="Appelnotedebasdep"/>
          <w:rFonts w:ascii="Simplified Arabic" w:hAnsi="Simplified Arabic" w:cs="Simplified Arabic"/>
          <w:sz w:val="24"/>
          <w:szCs w:val="24"/>
        </w:rPr>
        <w:footnoteRef/>
      </w:r>
      <w:r w:rsidRPr="001A11D5">
        <w:rPr>
          <w:rFonts w:ascii="Simplified Arabic" w:hAnsi="Simplified Arabic" w:cs="Simplified Arabic"/>
          <w:sz w:val="24"/>
          <w:szCs w:val="24"/>
          <w:rtl/>
        </w:rPr>
        <w:t xml:space="preserve"> </w:t>
      </w:r>
      <w:r w:rsidRPr="001A11D5">
        <w:rPr>
          <w:rFonts w:ascii="Simplified Arabic" w:hAnsi="Simplified Arabic" w:cs="Simplified Arabic"/>
          <w:sz w:val="24"/>
          <w:szCs w:val="24"/>
          <w:rtl/>
          <w:lang w:bidi="ar-DZ"/>
        </w:rPr>
        <w:t>سليمان محمد الطماوي :الوجيز في القانون الإداري ،</w:t>
      </w:r>
      <w:r w:rsidR="00983418">
        <w:rPr>
          <w:rFonts w:ascii="Simplified Arabic" w:hAnsi="Simplified Arabic" w:cs="Simplified Arabic" w:hint="cs"/>
          <w:sz w:val="24"/>
          <w:szCs w:val="24"/>
          <w:rtl/>
          <w:lang w:bidi="ar-DZ"/>
        </w:rPr>
        <w:t xml:space="preserve"> دراسة مقارنة ، دار الفكر العربي </w:t>
      </w:r>
      <w:r w:rsidR="0003516E">
        <w:rPr>
          <w:rFonts w:ascii="Simplified Arabic" w:hAnsi="Simplified Arabic" w:cs="Simplified Arabic" w:hint="cs"/>
          <w:sz w:val="24"/>
          <w:szCs w:val="24"/>
          <w:rtl/>
          <w:lang w:bidi="ar-DZ"/>
        </w:rPr>
        <w:t>،القاهرة</w:t>
      </w:r>
      <w:r w:rsidR="00983418">
        <w:rPr>
          <w:rFonts w:ascii="Simplified Arabic" w:hAnsi="Simplified Arabic" w:cs="Simplified Arabic" w:hint="cs"/>
          <w:sz w:val="24"/>
          <w:szCs w:val="24"/>
          <w:rtl/>
          <w:lang w:bidi="ar-DZ"/>
        </w:rPr>
        <w:t>،199</w:t>
      </w:r>
      <w:r w:rsidR="0003516E">
        <w:rPr>
          <w:rFonts w:ascii="Simplified Arabic" w:hAnsi="Simplified Arabic" w:cs="Simplified Arabic" w:hint="cs"/>
          <w:sz w:val="24"/>
          <w:szCs w:val="24"/>
          <w:rtl/>
          <w:lang w:bidi="ar-DZ"/>
        </w:rPr>
        <w:t>6</w:t>
      </w:r>
      <w:r w:rsidRPr="001A11D5">
        <w:rPr>
          <w:rFonts w:ascii="Simplified Arabic" w:hAnsi="Simplified Arabic" w:cs="Simplified Arabic"/>
          <w:sz w:val="24"/>
          <w:szCs w:val="24"/>
          <w:rtl/>
          <w:lang w:bidi="ar-DZ"/>
        </w:rPr>
        <w:t xml:space="preserve">،ص548 </w:t>
      </w:r>
    </w:p>
  </w:footnote>
  <w:footnote w:id="24">
    <w:p w:rsidR="00136034" w:rsidRPr="001A11D5" w:rsidRDefault="00136034" w:rsidP="00136034">
      <w:pPr>
        <w:pStyle w:val="Notedebasdepage"/>
        <w:rPr>
          <w:rFonts w:ascii="Simplified Arabic" w:hAnsi="Simplified Arabic" w:cs="Simplified Arabic"/>
          <w:sz w:val="24"/>
          <w:szCs w:val="24"/>
          <w:lang w:bidi="ar-DZ"/>
        </w:rPr>
      </w:pPr>
      <w:r w:rsidRPr="001A11D5">
        <w:rPr>
          <w:rStyle w:val="Appelnotedebasdep"/>
          <w:rFonts w:ascii="Simplified Arabic" w:hAnsi="Simplified Arabic" w:cs="Simplified Arabic"/>
          <w:sz w:val="24"/>
          <w:szCs w:val="24"/>
        </w:rPr>
        <w:footnoteRef/>
      </w:r>
      <w:r w:rsidRPr="001A11D5">
        <w:rPr>
          <w:rFonts w:ascii="Simplified Arabic" w:hAnsi="Simplified Arabic" w:cs="Simplified Arabic"/>
          <w:sz w:val="24"/>
          <w:szCs w:val="24"/>
          <w:rtl/>
        </w:rPr>
        <w:t xml:space="preserve"> </w:t>
      </w:r>
      <w:r w:rsidRPr="001A11D5">
        <w:rPr>
          <w:rFonts w:ascii="Simplified Arabic" w:hAnsi="Simplified Arabic" w:cs="Simplified Arabic"/>
          <w:sz w:val="24"/>
          <w:szCs w:val="24"/>
          <w:rtl/>
          <w:lang w:bidi="ar-DZ"/>
        </w:rPr>
        <w:t>سامي جمال الدين :</w:t>
      </w:r>
      <w:r w:rsidRPr="001A11D5">
        <w:rPr>
          <w:rFonts w:ascii="Simplified Arabic" w:hAnsi="Simplified Arabic" w:cs="Simplified Arabic" w:hint="cs"/>
          <w:sz w:val="24"/>
          <w:szCs w:val="24"/>
          <w:rtl/>
          <w:lang w:bidi="ar-DZ"/>
        </w:rPr>
        <w:t>أصول</w:t>
      </w:r>
      <w:r w:rsidRPr="001A11D5">
        <w:rPr>
          <w:rFonts w:ascii="Simplified Arabic" w:hAnsi="Simplified Arabic" w:cs="Simplified Arabic"/>
          <w:sz w:val="24"/>
          <w:szCs w:val="24"/>
          <w:rtl/>
          <w:lang w:bidi="ar-DZ"/>
        </w:rPr>
        <w:t xml:space="preserve"> القانون </w:t>
      </w:r>
      <w:r w:rsidRPr="001A11D5">
        <w:rPr>
          <w:rFonts w:ascii="Simplified Arabic" w:hAnsi="Simplified Arabic" w:cs="Simplified Arabic" w:hint="cs"/>
          <w:sz w:val="24"/>
          <w:szCs w:val="24"/>
          <w:rtl/>
          <w:lang w:bidi="ar-DZ"/>
        </w:rPr>
        <w:t>الإداري</w:t>
      </w:r>
      <w:r w:rsidRPr="001A11D5">
        <w:rPr>
          <w:rFonts w:ascii="Simplified Arabic" w:hAnsi="Simplified Arabic" w:cs="Simplified Arabic"/>
          <w:sz w:val="24"/>
          <w:szCs w:val="24"/>
          <w:rtl/>
          <w:lang w:bidi="ar-DZ"/>
        </w:rPr>
        <w:t xml:space="preserve"> ، مرجع سابق ،ص.197</w:t>
      </w:r>
    </w:p>
  </w:footnote>
  <w:footnote w:id="25">
    <w:p w:rsidR="00136034" w:rsidRPr="00101563" w:rsidRDefault="00136034" w:rsidP="00136034">
      <w:pPr>
        <w:pStyle w:val="Notedebasdepage"/>
        <w:rPr>
          <w:rFonts w:ascii="Simplified Arabic" w:hAnsi="Simplified Arabic" w:cs="Simplified Arabic"/>
          <w:sz w:val="24"/>
          <w:szCs w:val="24"/>
          <w:lang w:bidi="ar-DZ"/>
        </w:rPr>
      </w:pPr>
      <w:r w:rsidRPr="00101563">
        <w:rPr>
          <w:rStyle w:val="Appelnotedebasdep"/>
          <w:rFonts w:ascii="Simplified Arabic" w:hAnsi="Simplified Arabic" w:cs="Simplified Arabic"/>
          <w:sz w:val="24"/>
          <w:szCs w:val="24"/>
        </w:rPr>
        <w:footnoteRef/>
      </w:r>
      <w:r w:rsidRPr="00101563">
        <w:rPr>
          <w:rFonts w:ascii="Simplified Arabic" w:hAnsi="Simplified Arabic" w:cs="Simplified Arabic"/>
          <w:sz w:val="24"/>
          <w:szCs w:val="24"/>
          <w:rtl/>
        </w:rPr>
        <w:t xml:space="preserve"> </w:t>
      </w:r>
      <w:r w:rsidRPr="00101563">
        <w:rPr>
          <w:rFonts w:ascii="Simplified Arabic" w:hAnsi="Simplified Arabic" w:cs="Simplified Arabic"/>
          <w:sz w:val="24"/>
          <w:szCs w:val="24"/>
          <w:rtl/>
          <w:lang w:bidi="ar-DZ"/>
        </w:rPr>
        <w:t xml:space="preserve">عادل السعيد محمد </w:t>
      </w:r>
      <w:r w:rsidRPr="00101563">
        <w:rPr>
          <w:rFonts w:ascii="Simplified Arabic" w:hAnsi="Simplified Arabic" w:cs="Simplified Arabic" w:hint="cs"/>
          <w:sz w:val="24"/>
          <w:szCs w:val="24"/>
          <w:rtl/>
          <w:lang w:bidi="ar-DZ"/>
        </w:rPr>
        <w:t>أبو</w:t>
      </w:r>
      <w:r w:rsidRPr="00101563">
        <w:rPr>
          <w:rFonts w:ascii="Simplified Arabic" w:hAnsi="Simplified Arabic" w:cs="Simplified Arabic"/>
          <w:sz w:val="24"/>
          <w:szCs w:val="24"/>
          <w:rtl/>
          <w:lang w:bidi="ar-DZ"/>
        </w:rPr>
        <w:t xml:space="preserve"> الخير : الضبط الإداري وحدوده،مرجع سابق ،ص.533 </w:t>
      </w:r>
    </w:p>
  </w:footnote>
  <w:footnote w:id="26">
    <w:p w:rsidR="00136034" w:rsidRPr="00101563" w:rsidRDefault="00136034" w:rsidP="00136034">
      <w:pPr>
        <w:pStyle w:val="Notedebasdepage"/>
        <w:rPr>
          <w:rFonts w:ascii="Simplified Arabic" w:hAnsi="Simplified Arabic" w:cs="Simplified Arabic"/>
          <w:sz w:val="24"/>
          <w:szCs w:val="24"/>
          <w:lang w:bidi="ar-DZ"/>
        </w:rPr>
      </w:pPr>
      <w:r w:rsidRPr="00101563">
        <w:rPr>
          <w:rStyle w:val="Appelnotedebasdep"/>
          <w:rFonts w:ascii="Simplified Arabic" w:hAnsi="Simplified Arabic" w:cs="Simplified Arabic"/>
          <w:sz w:val="24"/>
          <w:szCs w:val="24"/>
        </w:rPr>
        <w:footnoteRef/>
      </w:r>
      <w:r w:rsidRPr="00101563">
        <w:rPr>
          <w:rFonts w:ascii="Simplified Arabic" w:hAnsi="Simplified Arabic" w:cs="Simplified Arabic"/>
          <w:sz w:val="24"/>
          <w:szCs w:val="24"/>
          <w:rtl/>
        </w:rPr>
        <w:t xml:space="preserve"> </w:t>
      </w:r>
      <w:r w:rsidRPr="00101563">
        <w:rPr>
          <w:rFonts w:ascii="Simplified Arabic" w:hAnsi="Simplified Arabic" w:cs="Simplified Arabic"/>
          <w:sz w:val="24"/>
          <w:szCs w:val="24"/>
          <w:rtl/>
          <w:lang w:bidi="ar-DZ"/>
        </w:rPr>
        <w:t>نسيغة فيصل :الضبط الإداري وأثره على الحريات العامة ،المرجع السابق ،ص 97</w:t>
      </w:r>
    </w:p>
  </w:footnote>
  <w:footnote w:id="27">
    <w:p w:rsidR="00136034" w:rsidRPr="00BA7430" w:rsidRDefault="00136034" w:rsidP="00136034">
      <w:pPr>
        <w:pStyle w:val="Notedebasdepage"/>
        <w:rPr>
          <w:rFonts w:ascii="Simplified Arabic" w:hAnsi="Simplified Arabic" w:cs="Simplified Arabic"/>
          <w:sz w:val="24"/>
          <w:szCs w:val="24"/>
          <w:lang w:bidi="ar-DZ"/>
        </w:rPr>
      </w:pPr>
      <w:r w:rsidRPr="00BA7430">
        <w:rPr>
          <w:rStyle w:val="Appelnotedebasdep"/>
          <w:rFonts w:ascii="Simplified Arabic" w:hAnsi="Simplified Arabic" w:cs="Simplified Arabic"/>
          <w:sz w:val="24"/>
          <w:szCs w:val="24"/>
        </w:rPr>
        <w:footnoteRef/>
      </w:r>
      <w:r w:rsidRPr="00BA7430">
        <w:rPr>
          <w:rFonts w:ascii="Simplified Arabic" w:hAnsi="Simplified Arabic" w:cs="Simplified Arabic"/>
          <w:sz w:val="24"/>
          <w:szCs w:val="24"/>
          <w:rtl/>
        </w:rPr>
        <w:t xml:space="preserve"> </w:t>
      </w:r>
      <w:r w:rsidRPr="00BA7430">
        <w:rPr>
          <w:rFonts w:ascii="Simplified Arabic" w:hAnsi="Simplified Arabic" w:cs="Simplified Arabic"/>
          <w:sz w:val="24"/>
          <w:szCs w:val="24"/>
          <w:rtl/>
          <w:lang w:bidi="ar-DZ"/>
        </w:rPr>
        <w:t>خالد سمارة الزغبي :وسائل الرقابة البرلمانية على أعمال الحكومة ،دراسة مقارنة ،مجلة العلوم الإدارية ،العدد الأول ،القاهرة ،1987 ،ص.97</w:t>
      </w:r>
    </w:p>
  </w:footnote>
  <w:footnote w:id="28">
    <w:p w:rsidR="00136034" w:rsidRPr="00BA7430" w:rsidRDefault="00136034" w:rsidP="00136034">
      <w:pPr>
        <w:pStyle w:val="Notedebasdepage"/>
        <w:rPr>
          <w:rFonts w:ascii="Simplified Arabic" w:hAnsi="Simplified Arabic" w:cs="Simplified Arabic"/>
          <w:sz w:val="24"/>
          <w:szCs w:val="24"/>
          <w:lang w:bidi="ar-DZ"/>
        </w:rPr>
      </w:pPr>
      <w:r w:rsidRPr="00BA7430">
        <w:rPr>
          <w:rStyle w:val="Appelnotedebasdep"/>
          <w:rFonts w:ascii="Simplified Arabic" w:hAnsi="Simplified Arabic" w:cs="Simplified Arabic"/>
          <w:sz w:val="24"/>
          <w:szCs w:val="24"/>
        </w:rPr>
        <w:footnoteRef/>
      </w:r>
      <w:r w:rsidRPr="00BA7430">
        <w:rPr>
          <w:rFonts w:ascii="Simplified Arabic" w:hAnsi="Simplified Arabic" w:cs="Simplified Arabic"/>
          <w:sz w:val="24"/>
          <w:szCs w:val="24"/>
          <w:rtl/>
        </w:rPr>
        <w:t xml:space="preserve"> </w:t>
      </w:r>
      <w:r w:rsidRPr="00BA7430">
        <w:rPr>
          <w:rFonts w:ascii="Simplified Arabic" w:hAnsi="Simplified Arabic" w:cs="Simplified Arabic"/>
          <w:sz w:val="24"/>
          <w:szCs w:val="24"/>
          <w:rtl/>
          <w:lang w:bidi="ar-DZ"/>
        </w:rPr>
        <w:t>نسيغة فيصل :الضبط الإداري وأثره على الحريات العامة ،المرجع السابق ،ص 100</w:t>
      </w:r>
    </w:p>
  </w:footnote>
  <w:footnote w:id="29">
    <w:p w:rsidR="00136034" w:rsidRDefault="00136034" w:rsidP="00983418">
      <w:pPr>
        <w:pStyle w:val="Notedebasdepage"/>
        <w:rPr>
          <w:lang w:bidi="ar-DZ"/>
        </w:rPr>
      </w:pPr>
      <w:r w:rsidRPr="00381ABE">
        <w:rPr>
          <w:rFonts w:ascii="Simplified Arabic" w:hAnsi="Simplified Arabic" w:cs="Simplified Arabic"/>
          <w:sz w:val="24"/>
          <w:szCs w:val="24"/>
          <w:lang w:bidi="ar-DZ"/>
        </w:rPr>
        <w:footnoteRef/>
      </w:r>
      <w:r w:rsidRPr="00381ABE">
        <w:rPr>
          <w:rFonts w:ascii="Simplified Arabic" w:hAnsi="Simplified Arabic" w:cs="Simplified Arabic"/>
          <w:sz w:val="24"/>
          <w:szCs w:val="24"/>
          <w:rtl/>
          <w:lang w:bidi="ar-DZ"/>
        </w:rPr>
        <w:t xml:space="preserve"> </w:t>
      </w:r>
      <w:r w:rsidRPr="00381ABE">
        <w:rPr>
          <w:rFonts w:ascii="Simplified Arabic" w:hAnsi="Simplified Arabic" w:cs="Simplified Arabic" w:hint="cs"/>
          <w:sz w:val="24"/>
          <w:szCs w:val="24"/>
          <w:rtl/>
          <w:lang w:bidi="ar-DZ"/>
        </w:rPr>
        <w:t>عمار عوابدي :عملية الرقابة البرلمانية ودورها في الدفاع عن حقوق المواطنين</w:t>
      </w:r>
      <w:r>
        <w:rPr>
          <w:rFonts w:hint="cs"/>
          <w:rtl/>
          <w:lang w:bidi="ar-DZ"/>
        </w:rPr>
        <w:t xml:space="preserve"> </w:t>
      </w:r>
      <w:r w:rsidRPr="00381ABE">
        <w:rPr>
          <w:rFonts w:ascii="Simplified Arabic" w:hAnsi="Simplified Arabic" w:cs="Simplified Arabic" w:hint="cs"/>
          <w:sz w:val="24"/>
          <w:szCs w:val="24"/>
          <w:rtl/>
          <w:lang w:bidi="ar-DZ"/>
        </w:rPr>
        <w:t>،مجلة الفكر البرلماني</w:t>
      </w:r>
      <w:r>
        <w:rPr>
          <w:rFonts w:hint="cs"/>
          <w:rtl/>
          <w:lang w:bidi="ar-DZ"/>
        </w:rPr>
        <w:t>،</w:t>
      </w:r>
      <w:r w:rsidR="00983418" w:rsidRPr="00381ABE">
        <w:rPr>
          <w:rFonts w:ascii="Simplified Arabic" w:hAnsi="Simplified Arabic" w:cs="Simplified Arabic" w:hint="cs"/>
          <w:sz w:val="24"/>
          <w:szCs w:val="24"/>
          <w:rtl/>
          <w:lang w:bidi="ar-DZ"/>
        </w:rPr>
        <w:t>المرجع</w:t>
      </w:r>
      <w:r w:rsidR="00983418">
        <w:rPr>
          <w:rFonts w:hint="cs"/>
          <w:rtl/>
          <w:lang w:bidi="ar-DZ"/>
        </w:rPr>
        <w:t xml:space="preserve"> </w:t>
      </w:r>
      <w:r w:rsidR="00983418" w:rsidRPr="00381ABE">
        <w:rPr>
          <w:rFonts w:ascii="Simplified Arabic" w:hAnsi="Simplified Arabic" w:cs="Simplified Arabic" w:hint="cs"/>
          <w:sz w:val="24"/>
          <w:szCs w:val="24"/>
          <w:rtl/>
          <w:lang w:bidi="ar-DZ"/>
        </w:rPr>
        <w:t>السابق</w:t>
      </w:r>
      <w:r>
        <w:rPr>
          <w:rFonts w:hint="cs"/>
          <w:rtl/>
          <w:lang w:bidi="ar-DZ"/>
        </w:rPr>
        <w:t>،ص.57</w:t>
      </w:r>
    </w:p>
  </w:footnote>
  <w:footnote w:id="30">
    <w:p w:rsidR="00136034" w:rsidRDefault="00136034" w:rsidP="00136034">
      <w:pPr>
        <w:pStyle w:val="Notedebasdepage"/>
        <w:rPr>
          <w:lang w:bidi="ar-DZ"/>
        </w:rPr>
      </w:pPr>
      <w:r>
        <w:rPr>
          <w:rStyle w:val="Appelnotedebasdep"/>
        </w:rPr>
        <w:footnoteRef/>
      </w:r>
      <w:r>
        <w:rPr>
          <w:rtl/>
        </w:rPr>
        <w:t xml:space="preserve"> </w:t>
      </w:r>
      <w:r w:rsidRPr="00334C28">
        <w:rPr>
          <w:rFonts w:ascii="Simplified Arabic" w:hAnsi="Simplified Arabic" w:cs="Simplified Arabic"/>
          <w:sz w:val="24"/>
          <w:szCs w:val="24"/>
          <w:rtl/>
        </w:rPr>
        <w:t>السعيد بو الشعير : النظام السياسي الجزائري ،</w:t>
      </w:r>
      <w:r>
        <w:rPr>
          <w:rFonts w:ascii="Simplified Arabic" w:hAnsi="Simplified Arabic" w:cs="Simplified Arabic" w:hint="cs"/>
          <w:sz w:val="24"/>
          <w:szCs w:val="24"/>
          <w:rtl/>
        </w:rPr>
        <w:t>مرجع سابق ،ص،ص401 .403</w:t>
      </w:r>
    </w:p>
  </w:footnote>
  <w:footnote w:id="31">
    <w:p w:rsidR="00136034" w:rsidRPr="00C13229" w:rsidRDefault="00136034" w:rsidP="00CC3861">
      <w:pPr>
        <w:pStyle w:val="Notedebasdepage"/>
        <w:rPr>
          <w:rFonts w:ascii="Simplified Arabic" w:hAnsi="Simplified Arabic" w:cs="Simplified Arabic"/>
          <w:sz w:val="24"/>
          <w:szCs w:val="24"/>
          <w:lang w:bidi="ar-DZ"/>
        </w:rPr>
      </w:pPr>
      <w:r w:rsidRPr="00C13229">
        <w:rPr>
          <w:rStyle w:val="Appelnotedebasdep"/>
          <w:rFonts w:ascii="Simplified Arabic" w:hAnsi="Simplified Arabic" w:cs="Simplified Arabic"/>
          <w:sz w:val="24"/>
          <w:szCs w:val="24"/>
        </w:rPr>
        <w:footnoteRef/>
      </w:r>
      <w:r w:rsidRPr="00C13229">
        <w:rPr>
          <w:rFonts w:ascii="Simplified Arabic" w:hAnsi="Simplified Arabic" w:cs="Simplified Arabic"/>
          <w:sz w:val="24"/>
          <w:szCs w:val="24"/>
          <w:rtl/>
        </w:rPr>
        <w:t xml:space="preserve"> </w:t>
      </w:r>
      <w:r w:rsidRPr="00C13229">
        <w:rPr>
          <w:rFonts w:ascii="Simplified Arabic" w:hAnsi="Simplified Arabic" w:cs="Simplified Arabic"/>
          <w:sz w:val="24"/>
          <w:szCs w:val="24"/>
          <w:rtl/>
          <w:lang w:bidi="ar-DZ"/>
        </w:rPr>
        <w:t xml:space="preserve">حمدي سليمان سحيمات القبيلات :الرقابة الإدارية والمالية </w:t>
      </w:r>
      <w:r w:rsidR="00CC3861">
        <w:rPr>
          <w:rFonts w:ascii="Simplified Arabic" w:hAnsi="Simplified Arabic" w:cs="Simplified Arabic" w:hint="cs"/>
          <w:sz w:val="24"/>
          <w:szCs w:val="24"/>
          <w:rtl/>
          <w:lang w:bidi="ar-DZ"/>
        </w:rPr>
        <w:t>في</w:t>
      </w:r>
      <w:r w:rsidRPr="00C13229">
        <w:rPr>
          <w:rFonts w:ascii="Simplified Arabic" w:hAnsi="Simplified Arabic" w:cs="Simplified Arabic"/>
          <w:sz w:val="24"/>
          <w:szCs w:val="24"/>
          <w:rtl/>
          <w:lang w:bidi="ar-DZ"/>
        </w:rPr>
        <w:t xml:space="preserve"> الأجهزة الحكومية ، دار الثقافة للنشر والتوزيع،عمان</w:t>
      </w:r>
      <w:r w:rsidR="00CC3861">
        <w:rPr>
          <w:rFonts w:ascii="Simplified Arabic" w:hAnsi="Simplified Arabic" w:cs="Simplified Arabic" w:hint="cs"/>
          <w:sz w:val="24"/>
          <w:szCs w:val="24"/>
          <w:rtl/>
          <w:lang w:bidi="ar-DZ"/>
        </w:rPr>
        <w:t xml:space="preserve">، </w:t>
      </w:r>
      <w:r w:rsidRPr="00C13229">
        <w:rPr>
          <w:rFonts w:ascii="Simplified Arabic" w:hAnsi="Simplified Arabic" w:cs="Simplified Arabic"/>
          <w:sz w:val="24"/>
          <w:szCs w:val="24"/>
          <w:rtl/>
          <w:lang w:bidi="ar-DZ"/>
        </w:rPr>
        <w:t xml:space="preserve">الأردن،1998 ،ص.11 </w:t>
      </w:r>
    </w:p>
  </w:footnote>
  <w:footnote w:id="32">
    <w:p w:rsidR="00136034" w:rsidRPr="00C13229" w:rsidRDefault="00136034" w:rsidP="00136034">
      <w:pPr>
        <w:pStyle w:val="Notedebasdepage"/>
        <w:rPr>
          <w:rFonts w:ascii="Simplified Arabic" w:hAnsi="Simplified Arabic" w:cs="Simplified Arabic"/>
          <w:sz w:val="24"/>
          <w:szCs w:val="24"/>
          <w:lang w:bidi="ar-DZ"/>
        </w:rPr>
      </w:pPr>
      <w:r w:rsidRPr="00C13229">
        <w:rPr>
          <w:rStyle w:val="Appelnotedebasdep"/>
          <w:rFonts w:ascii="Simplified Arabic" w:hAnsi="Simplified Arabic" w:cs="Simplified Arabic"/>
          <w:sz w:val="24"/>
          <w:szCs w:val="24"/>
        </w:rPr>
        <w:footnoteRef/>
      </w:r>
      <w:r w:rsidRPr="00C13229">
        <w:rPr>
          <w:rFonts w:ascii="Simplified Arabic" w:hAnsi="Simplified Arabic" w:cs="Simplified Arabic"/>
          <w:sz w:val="24"/>
          <w:szCs w:val="24"/>
          <w:rtl/>
        </w:rPr>
        <w:t xml:space="preserve"> عمار عوابدي :عملية الرقابة القضائية على أعمال الإدارة العامة في النظام الجزائري ،الجزء الأول ،ديوان المطبوعات الجامعية ،الجزائر 1982-1983 ،ص.7</w:t>
      </w:r>
    </w:p>
  </w:footnote>
  <w:footnote w:id="33">
    <w:p w:rsidR="00136034" w:rsidRPr="006859A0" w:rsidRDefault="00136034" w:rsidP="00CC3861">
      <w:pPr>
        <w:pStyle w:val="Notedebasdepage"/>
        <w:rPr>
          <w:rFonts w:ascii="Simplified Arabic" w:hAnsi="Simplified Arabic" w:cs="Simplified Arabic"/>
          <w:sz w:val="24"/>
          <w:szCs w:val="24"/>
          <w:lang w:bidi="ar-DZ"/>
        </w:rPr>
      </w:pPr>
      <w:r w:rsidRPr="006859A0">
        <w:rPr>
          <w:rStyle w:val="Appelnotedebasdep"/>
          <w:rFonts w:ascii="Simplified Arabic" w:hAnsi="Simplified Arabic" w:cs="Simplified Arabic"/>
          <w:sz w:val="24"/>
          <w:szCs w:val="24"/>
        </w:rPr>
        <w:footnoteRef/>
      </w:r>
      <w:r w:rsidRPr="006859A0">
        <w:rPr>
          <w:rFonts w:ascii="Simplified Arabic" w:hAnsi="Simplified Arabic" w:cs="Simplified Arabic"/>
          <w:sz w:val="24"/>
          <w:szCs w:val="24"/>
          <w:rtl/>
        </w:rPr>
        <w:t xml:space="preserve"> </w:t>
      </w:r>
      <w:r w:rsidRPr="006859A0">
        <w:rPr>
          <w:rFonts w:ascii="Simplified Arabic" w:hAnsi="Simplified Arabic" w:cs="Simplified Arabic"/>
          <w:sz w:val="24"/>
          <w:szCs w:val="24"/>
          <w:rtl/>
          <w:lang w:bidi="ar-DZ"/>
        </w:rPr>
        <w:t xml:space="preserve">اعاد علي حمود القيسي:القضاء </w:t>
      </w:r>
      <w:r w:rsidRPr="006859A0">
        <w:rPr>
          <w:rFonts w:ascii="Simplified Arabic" w:hAnsi="Simplified Arabic" w:cs="Simplified Arabic" w:hint="cs"/>
          <w:sz w:val="24"/>
          <w:szCs w:val="24"/>
          <w:rtl/>
          <w:lang w:bidi="ar-DZ"/>
        </w:rPr>
        <w:t>الإداري</w:t>
      </w:r>
      <w:r w:rsidRPr="006859A0">
        <w:rPr>
          <w:rFonts w:ascii="Simplified Arabic" w:hAnsi="Simplified Arabic" w:cs="Simplified Arabic"/>
          <w:sz w:val="24"/>
          <w:szCs w:val="24"/>
          <w:rtl/>
          <w:lang w:bidi="ar-DZ"/>
        </w:rPr>
        <w:t xml:space="preserve"> وقضاء المظالم ،دار وائل للنشر،الطبعة </w:t>
      </w:r>
      <w:r w:rsidRPr="006859A0">
        <w:rPr>
          <w:rFonts w:ascii="Simplified Arabic" w:hAnsi="Simplified Arabic" w:cs="Simplified Arabic" w:hint="cs"/>
          <w:sz w:val="24"/>
          <w:szCs w:val="24"/>
          <w:rtl/>
          <w:lang w:bidi="ar-DZ"/>
        </w:rPr>
        <w:t>الأولى</w:t>
      </w:r>
      <w:r w:rsidRPr="006859A0">
        <w:rPr>
          <w:rFonts w:ascii="Simplified Arabic" w:hAnsi="Simplified Arabic" w:cs="Simplified Arabic"/>
          <w:sz w:val="24"/>
          <w:szCs w:val="24"/>
          <w:rtl/>
          <w:lang w:bidi="ar-DZ"/>
        </w:rPr>
        <w:t>،عمان ،</w:t>
      </w:r>
      <w:r w:rsidRPr="006859A0">
        <w:rPr>
          <w:rFonts w:ascii="Simplified Arabic" w:hAnsi="Simplified Arabic" w:cs="Simplified Arabic" w:hint="cs"/>
          <w:sz w:val="24"/>
          <w:szCs w:val="24"/>
          <w:rtl/>
          <w:lang w:bidi="ar-DZ"/>
        </w:rPr>
        <w:t>الأردن</w:t>
      </w:r>
      <w:r w:rsidRPr="006859A0">
        <w:rPr>
          <w:rFonts w:ascii="Simplified Arabic" w:hAnsi="Simplified Arabic" w:cs="Simplified Arabic"/>
          <w:sz w:val="24"/>
          <w:szCs w:val="24"/>
          <w:rtl/>
          <w:lang w:bidi="ar-DZ"/>
        </w:rPr>
        <w:t>،1999،ص.78</w:t>
      </w:r>
    </w:p>
  </w:footnote>
  <w:footnote w:id="34">
    <w:p w:rsidR="00136034" w:rsidRDefault="00136034" w:rsidP="00136034">
      <w:pPr>
        <w:pStyle w:val="Notedebasdepage"/>
        <w:rPr>
          <w:lang w:bidi="ar-DZ"/>
        </w:rPr>
      </w:pPr>
      <w:r w:rsidRPr="001A141C">
        <w:rPr>
          <w:rFonts w:ascii="Simplified Arabic" w:hAnsi="Simplified Arabic" w:cs="Simplified Arabic"/>
          <w:sz w:val="24"/>
          <w:szCs w:val="24"/>
        </w:rPr>
        <w:footnoteRef/>
      </w:r>
      <w:r w:rsidRPr="001A141C">
        <w:rPr>
          <w:rFonts w:ascii="Simplified Arabic" w:hAnsi="Simplified Arabic" w:cs="Simplified Arabic"/>
          <w:sz w:val="24"/>
          <w:szCs w:val="24"/>
          <w:rtl/>
        </w:rPr>
        <w:t xml:space="preserve"> </w:t>
      </w:r>
      <w:r w:rsidRPr="001A141C">
        <w:rPr>
          <w:rFonts w:ascii="Simplified Arabic" w:hAnsi="Simplified Arabic" w:cs="Simplified Arabic" w:hint="cs"/>
          <w:sz w:val="24"/>
          <w:szCs w:val="24"/>
          <w:rtl/>
        </w:rPr>
        <w:t>عمار عوابدي :النظرية العامة للمنازعات الإدارية في النظام القضائي الجزائري ،الجزء الأول،القضاء الإداري ،ديوان المطبوعات الجامعية ،الجزائر،1995 ،ص.189</w:t>
      </w:r>
    </w:p>
  </w:footnote>
  <w:footnote w:id="35">
    <w:p w:rsidR="00136034" w:rsidRPr="008E1C58" w:rsidRDefault="00136034" w:rsidP="00136034">
      <w:pPr>
        <w:pStyle w:val="Notedebasdepage"/>
        <w:rPr>
          <w:rFonts w:ascii="Simplified Arabic" w:hAnsi="Simplified Arabic" w:cs="Simplified Arabic"/>
          <w:sz w:val="24"/>
          <w:szCs w:val="24"/>
          <w:lang w:bidi="ar-DZ"/>
        </w:rPr>
      </w:pPr>
      <w:r w:rsidRPr="008E1C58">
        <w:rPr>
          <w:rStyle w:val="Appelnotedebasdep"/>
          <w:rFonts w:ascii="Simplified Arabic" w:hAnsi="Simplified Arabic" w:cs="Simplified Arabic"/>
          <w:sz w:val="24"/>
          <w:szCs w:val="24"/>
        </w:rPr>
        <w:footnoteRef/>
      </w:r>
      <w:r w:rsidRPr="008E1C58">
        <w:rPr>
          <w:rFonts w:ascii="Simplified Arabic" w:hAnsi="Simplified Arabic" w:cs="Simplified Arabic"/>
          <w:sz w:val="24"/>
          <w:szCs w:val="24"/>
          <w:rtl/>
        </w:rPr>
        <w:t xml:space="preserve"> </w:t>
      </w:r>
      <w:r w:rsidRPr="008E1C58">
        <w:rPr>
          <w:rFonts w:ascii="Simplified Arabic" w:hAnsi="Simplified Arabic" w:cs="Simplified Arabic"/>
          <w:sz w:val="24"/>
          <w:szCs w:val="24"/>
          <w:rtl/>
          <w:lang w:bidi="ar-DZ"/>
        </w:rPr>
        <w:t>نسيغة فيصل :الضبط الإداري وأثره على الحريات العامة ،المرجع السابق ،ص 107</w:t>
      </w:r>
    </w:p>
    <w:p w:rsidR="00136034" w:rsidRPr="006B3A92" w:rsidRDefault="00136034" w:rsidP="00136034">
      <w:pPr>
        <w:pStyle w:val="Notedebasdepage"/>
        <w:rPr>
          <w:lang w:bidi="ar-DZ"/>
        </w:rPr>
      </w:pPr>
    </w:p>
  </w:footnote>
  <w:footnote w:id="36">
    <w:p w:rsidR="00136034" w:rsidRPr="00A42870" w:rsidRDefault="00136034" w:rsidP="00136034">
      <w:pPr>
        <w:pStyle w:val="Notedebasdepage"/>
        <w:rPr>
          <w:rFonts w:ascii="Simplified Arabic" w:hAnsi="Simplified Arabic" w:cs="Simplified Arabic"/>
          <w:sz w:val="24"/>
          <w:szCs w:val="24"/>
          <w:lang w:bidi="ar-DZ"/>
        </w:rPr>
      </w:pPr>
      <w:r w:rsidRPr="00A42870">
        <w:rPr>
          <w:rStyle w:val="Appelnotedebasdep"/>
          <w:rFonts w:ascii="Simplified Arabic" w:hAnsi="Simplified Arabic" w:cs="Simplified Arabic"/>
          <w:sz w:val="24"/>
          <w:szCs w:val="24"/>
        </w:rPr>
        <w:footnoteRef/>
      </w:r>
      <w:r w:rsidRPr="00A42870">
        <w:rPr>
          <w:rFonts w:ascii="Simplified Arabic" w:hAnsi="Simplified Arabic" w:cs="Simplified Arabic"/>
          <w:sz w:val="24"/>
          <w:szCs w:val="24"/>
          <w:rtl/>
        </w:rPr>
        <w:t xml:space="preserve"> </w:t>
      </w:r>
      <w:r w:rsidRPr="00A42870">
        <w:rPr>
          <w:rFonts w:ascii="Simplified Arabic" w:hAnsi="Simplified Arabic" w:cs="Simplified Arabic"/>
          <w:sz w:val="24"/>
          <w:szCs w:val="24"/>
          <w:rtl/>
          <w:lang w:bidi="ar-DZ"/>
        </w:rPr>
        <w:t>عمار عوابدي :عملية الرقابة القضائية على أعمال الإدارة العامة في النظام الجزائري ،مرجع سابق ،ص،ص21،22</w:t>
      </w:r>
    </w:p>
  </w:footnote>
  <w:footnote w:id="37">
    <w:p w:rsidR="00136034" w:rsidRDefault="00136034" w:rsidP="00136034">
      <w:pPr>
        <w:pStyle w:val="Notedebasdepage"/>
        <w:rPr>
          <w:lang w:bidi="ar-DZ"/>
        </w:rPr>
      </w:pPr>
      <w:r w:rsidRPr="00DB2F1B">
        <w:rPr>
          <w:rStyle w:val="Appelnotedebasdep"/>
          <w:rFonts w:ascii="Simplified Arabic" w:hAnsi="Simplified Arabic" w:cs="Simplified Arabic"/>
          <w:sz w:val="24"/>
          <w:szCs w:val="24"/>
        </w:rPr>
        <w:footnoteRef/>
      </w:r>
      <w:r w:rsidRPr="00DB2F1B">
        <w:rPr>
          <w:rStyle w:val="Appelnotedebasdep"/>
          <w:rFonts w:ascii="Simplified Arabic" w:hAnsi="Simplified Arabic" w:cs="Simplified Arabic"/>
          <w:sz w:val="24"/>
          <w:szCs w:val="24"/>
          <w:rtl/>
        </w:rPr>
        <w:t xml:space="preserve"> </w:t>
      </w:r>
      <w:r w:rsidRPr="00DB2F1B">
        <w:rPr>
          <w:rFonts w:ascii="Simplified Arabic" w:hAnsi="Simplified Arabic" w:cs="Simplified Arabic" w:hint="cs"/>
          <w:sz w:val="24"/>
          <w:szCs w:val="24"/>
          <w:rtl/>
          <w:lang w:bidi="ar-DZ"/>
        </w:rPr>
        <w:t>محمد حسنين عبد العال :الرقابة القضائية على قرارات الضبط الإداري ،دار النهضة</w:t>
      </w:r>
      <w:r w:rsidR="00CC3861">
        <w:rPr>
          <w:rFonts w:ascii="Simplified Arabic" w:hAnsi="Simplified Arabic" w:cs="Simplified Arabic" w:hint="cs"/>
          <w:sz w:val="24"/>
          <w:szCs w:val="24"/>
          <w:rtl/>
          <w:lang w:bidi="ar-DZ"/>
        </w:rPr>
        <w:t>،</w:t>
      </w:r>
      <w:r w:rsidRPr="00DB2F1B">
        <w:rPr>
          <w:rFonts w:ascii="Simplified Arabic" w:hAnsi="Simplified Arabic" w:cs="Simplified Arabic" w:hint="cs"/>
          <w:sz w:val="24"/>
          <w:szCs w:val="24"/>
          <w:rtl/>
          <w:lang w:bidi="ar-DZ"/>
        </w:rPr>
        <w:t xml:space="preserve"> الطبعة الثانية،القاهرة ،1991 ،ص.9</w:t>
      </w:r>
    </w:p>
  </w:footnote>
  <w:footnote w:id="38">
    <w:p w:rsidR="00136034" w:rsidRPr="008E1C58" w:rsidRDefault="00136034" w:rsidP="00136034">
      <w:pPr>
        <w:pStyle w:val="Notedebasdepage"/>
        <w:rPr>
          <w:rFonts w:ascii="Simplified Arabic" w:hAnsi="Simplified Arabic" w:cs="Simplified Arabic"/>
          <w:sz w:val="24"/>
          <w:szCs w:val="24"/>
          <w:lang w:bidi="ar-DZ"/>
        </w:rPr>
      </w:pPr>
      <w:r w:rsidRPr="008E1C58">
        <w:rPr>
          <w:rFonts w:ascii="Simplified Arabic" w:hAnsi="Simplified Arabic" w:cs="Simplified Arabic"/>
          <w:sz w:val="24"/>
          <w:szCs w:val="24"/>
          <w:lang w:bidi="ar-DZ"/>
        </w:rPr>
        <w:footnoteRef/>
      </w:r>
      <w:r w:rsidRPr="008E1C58">
        <w:rPr>
          <w:rFonts w:ascii="Simplified Arabic" w:hAnsi="Simplified Arabic" w:cs="Simplified Arabic"/>
          <w:sz w:val="24"/>
          <w:szCs w:val="24"/>
          <w:rtl/>
          <w:lang w:bidi="ar-DZ"/>
        </w:rPr>
        <w:t xml:space="preserve"> </w:t>
      </w:r>
      <w:r w:rsidRPr="008E1C58">
        <w:rPr>
          <w:rFonts w:ascii="Simplified Arabic" w:hAnsi="Simplified Arabic" w:cs="Simplified Arabic"/>
          <w:sz w:val="24"/>
          <w:szCs w:val="24"/>
          <w:rtl/>
        </w:rPr>
        <w:t xml:space="preserve"> </w:t>
      </w:r>
      <w:r w:rsidRPr="008E1C58">
        <w:rPr>
          <w:rFonts w:ascii="Simplified Arabic" w:hAnsi="Simplified Arabic" w:cs="Simplified Arabic"/>
          <w:sz w:val="24"/>
          <w:szCs w:val="24"/>
          <w:rtl/>
          <w:lang w:bidi="ar-DZ"/>
        </w:rPr>
        <w:t>نسيغة فيصل :الضبط الإداري وأثره على الحريات العامة ،المرجع السابق ،ص 107</w:t>
      </w:r>
    </w:p>
  </w:footnote>
  <w:footnote w:id="39">
    <w:p w:rsidR="00136034" w:rsidRDefault="00136034" w:rsidP="00136034">
      <w:pPr>
        <w:pStyle w:val="Notedebasdepage"/>
        <w:rPr>
          <w:lang w:bidi="ar-DZ"/>
        </w:rPr>
      </w:pPr>
      <w:r w:rsidRPr="008E1C58">
        <w:rPr>
          <w:rFonts w:ascii="Simplified Arabic" w:hAnsi="Simplified Arabic" w:cs="Simplified Arabic"/>
          <w:sz w:val="24"/>
          <w:szCs w:val="24"/>
          <w:lang w:bidi="ar-DZ"/>
        </w:rPr>
        <w:footnoteRef/>
      </w:r>
      <w:r w:rsidRPr="008E1C58">
        <w:rPr>
          <w:rFonts w:ascii="Simplified Arabic" w:hAnsi="Simplified Arabic" w:cs="Simplified Arabic"/>
          <w:sz w:val="24"/>
          <w:szCs w:val="24"/>
          <w:rtl/>
          <w:lang w:bidi="ar-DZ"/>
        </w:rPr>
        <w:t xml:space="preserve"> </w:t>
      </w:r>
      <w:r w:rsidRPr="008E1C58">
        <w:rPr>
          <w:rFonts w:ascii="Simplified Arabic" w:hAnsi="Simplified Arabic" w:cs="Simplified Arabic" w:hint="cs"/>
          <w:sz w:val="24"/>
          <w:szCs w:val="24"/>
          <w:rtl/>
          <w:lang w:bidi="ar-DZ"/>
        </w:rPr>
        <w:t>عمار عوابدي :النظرية العامة للمنازعات الإدارية في النظام القضائي الجزائري،مرجع سابق ،ص.209</w:t>
      </w:r>
    </w:p>
  </w:footnote>
  <w:footnote w:id="40">
    <w:p w:rsidR="00136034" w:rsidRPr="00E427B7" w:rsidRDefault="00136034" w:rsidP="00136034">
      <w:pPr>
        <w:pStyle w:val="Notedebasdepage"/>
        <w:rPr>
          <w:rFonts w:ascii="Simplified Arabic" w:hAnsi="Simplified Arabic" w:cs="Simplified Arabic"/>
          <w:sz w:val="24"/>
          <w:szCs w:val="24"/>
          <w:lang w:bidi="ar-DZ"/>
        </w:rPr>
      </w:pPr>
      <w:r w:rsidRPr="00E427B7">
        <w:rPr>
          <w:rStyle w:val="Appelnotedebasdep"/>
          <w:rFonts w:ascii="Simplified Arabic" w:hAnsi="Simplified Arabic" w:cs="Simplified Arabic"/>
          <w:sz w:val="24"/>
          <w:szCs w:val="24"/>
        </w:rPr>
        <w:footnoteRef/>
      </w:r>
      <w:r w:rsidRPr="00E427B7">
        <w:rPr>
          <w:rFonts w:ascii="Simplified Arabic" w:hAnsi="Simplified Arabic" w:cs="Simplified Arabic"/>
          <w:sz w:val="24"/>
          <w:szCs w:val="24"/>
          <w:rtl/>
        </w:rPr>
        <w:t xml:space="preserve"> </w:t>
      </w:r>
      <w:r w:rsidRPr="00E427B7">
        <w:rPr>
          <w:rFonts w:ascii="Simplified Arabic" w:hAnsi="Simplified Arabic" w:cs="Simplified Arabic"/>
          <w:sz w:val="24"/>
          <w:szCs w:val="24"/>
          <w:rtl/>
          <w:lang w:bidi="ar-DZ"/>
        </w:rPr>
        <w:t>عادل السعيد محمد أبو الخير : الضبط الإداري وحدوده،مرجع سابق ،ص.587</w:t>
      </w:r>
    </w:p>
  </w:footnote>
  <w:footnote w:id="41">
    <w:p w:rsidR="00136034" w:rsidRPr="00E427B7" w:rsidRDefault="00136034" w:rsidP="00136034">
      <w:pPr>
        <w:pStyle w:val="Notedebasdepage"/>
        <w:rPr>
          <w:rFonts w:ascii="Simplified Arabic" w:hAnsi="Simplified Arabic" w:cs="Simplified Arabic"/>
          <w:sz w:val="24"/>
          <w:szCs w:val="24"/>
          <w:lang w:bidi="ar-DZ"/>
        </w:rPr>
      </w:pPr>
      <w:r w:rsidRPr="00E427B7">
        <w:rPr>
          <w:rStyle w:val="Appelnotedebasdep"/>
          <w:rFonts w:ascii="Simplified Arabic" w:hAnsi="Simplified Arabic" w:cs="Simplified Arabic"/>
          <w:sz w:val="24"/>
          <w:szCs w:val="24"/>
        </w:rPr>
        <w:footnoteRef/>
      </w:r>
      <w:r w:rsidRPr="00E427B7">
        <w:rPr>
          <w:rFonts w:ascii="Simplified Arabic" w:hAnsi="Simplified Arabic" w:cs="Simplified Arabic"/>
          <w:sz w:val="24"/>
          <w:szCs w:val="24"/>
          <w:rtl/>
        </w:rPr>
        <w:t xml:space="preserve"> </w:t>
      </w:r>
      <w:r w:rsidRPr="00E427B7">
        <w:rPr>
          <w:rFonts w:ascii="Simplified Arabic" w:hAnsi="Simplified Arabic" w:cs="Simplified Arabic"/>
          <w:sz w:val="24"/>
          <w:szCs w:val="24"/>
          <w:rtl/>
          <w:lang w:bidi="ar-DZ"/>
        </w:rPr>
        <w:t>عمار عوابدي :النظرية العامة للمنازعات الإدارية في النظام القضائي الجزائري،مرجع سابق ،ص.218</w:t>
      </w:r>
    </w:p>
  </w:footnote>
  <w:footnote w:id="42">
    <w:p w:rsidR="00136034" w:rsidRPr="00E427B7" w:rsidRDefault="00136034" w:rsidP="00136034">
      <w:pPr>
        <w:pStyle w:val="Notedebasdepage"/>
        <w:rPr>
          <w:rFonts w:ascii="Simplified Arabic" w:hAnsi="Simplified Arabic" w:cs="Simplified Arabic"/>
          <w:sz w:val="24"/>
          <w:szCs w:val="24"/>
          <w:lang w:bidi="ar-DZ"/>
        </w:rPr>
      </w:pPr>
      <w:r w:rsidRPr="00E427B7">
        <w:rPr>
          <w:rStyle w:val="Appelnotedebasdep"/>
          <w:rFonts w:ascii="Simplified Arabic" w:hAnsi="Simplified Arabic" w:cs="Simplified Arabic"/>
          <w:sz w:val="24"/>
          <w:szCs w:val="24"/>
        </w:rPr>
        <w:footnoteRef/>
      </w:r>
      <w:r w:rsidRPr="00E427B7">
        <w:rPr>
          <w:rFonts w:ascii="Simplified Arabic" w:hAnsi="Simplified Arabic" w:cs="Simplified Arabic"/>
          <w:sz w:val="24"/>
          <w:szCs w:val="24"/>
          <w:rtl/>
        </w:rPr>
        <w:t xml:space="preserve"> </w:t>
      </w:r>
      <w:r w:rsidRPr="00E427B7">
        <w:rPr>
          <w:rFonts w:ascii="Simplified Arabic" w:hAnsi="Simplified Arabic" w:cs="Simplified Arabic"/>
          <w:sz w:val="24"/>
          <w:szCs w:val="24"/>
          <w:rtl/>
          <w:lang w:bidi="ar-DZ"/>
        </w:rPr>
        <w:t>عادل السعيد محمد أبو الخير : الضبط الإداري وحدوده،مرجع سابق ،ص.622</w:t>
      </w:r>
    </w:p>
  </w:footnote>
  <w:footnote w:id="43">
    <w:p w:rsidR="00136034" w:rsidRDefault="00136034" w:rsidP="00136034">
      <w:pPr>
        <w:pStyle w:val="Notedebasdepage"/>
        <w:rPr>
          <w:lang w:bidi="ar-DZ"/>
        </w:rPr>
      </w:pPr>
      <w:r w:rsidRPr="00E427B7">
        <w:rPr>
          <w:rStyle w:val="Appelnotedebasdep"/>
          <w:rFonts w:ascii="Simplified Arabic" w:hAnsi="Simplified Arabic" w:cs="Simplified Arabic"/>
          <w:sz w:val="24"/>
          <w:szCs w:val="24"/>
        </w:rPr>
        <w:footnoteRef/>
      </w:r>
      <w:r w:rsidRPr="00E427B7">
        <w:rPr>
          <w:rFonts w:ascii="Simplified Arabic" w:hAnsi="Simplified Arabic" w:cs="Simplified Arabic"/>
          <w:sz w:val="24"/>
          <w:szCs w:val="24"/>
          <w:rtl/>
        </w:rPr>
        <w:t xml:space="preserve"> </w:t>
      </w:r>
      <w:r w:rsidRPr="00E427B7">
        <w:rPr>
          <w:rFonts w:ascii="Simplified Arabic" w:hAnsi="Simplified Arabic" w:cs="Simplified Arabic"/>
          <w:sz w:val="24"/>
          <w:szCs w:val="24"/>
          <w:rtl/>
          <w:lang w:bidi="ar-DZ"/>
        </w:rPr>
        <w:t>نسيغة فيصل :الضبط الإداري وأثره على الحريات العامة ،المرجع السابق ،ص 114</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373" w:rsidRDefault="004E156D" w:rsidP="00BB03AA">
    <w:pPr>
      <w:pStyle w:val="En-tte"/>
      <w:rPr>
        <w:b/>
        <w:bCs/>
        <w:sz w:val="40"/>
        <w:szCs w:val="40"/>
        <w:rtl/>
      </w:rPr>
    </w:pPr>
  </w:p>
  <w:p w:rsidR="00BD7373" w:rsidRPr="004E3114" w:rsidRDefault="00C701F5" w:rsidP="000963EB">
    <w:pPr>
      <w:pStyle w:val="En-tte"/>
      <w:rPr>
        <w:rFonts w:ascii="Simplified Arabic" w:hAnsi="Simplified Arabic" w:cs="Simplified Arabic"/>
        <w:b/>
        <w:bCs/>
        <w:sz w:val="28"/>
        <w:szCs w:val="28"/>
        <w:rtl/>
      </w:rPr>
    </w:pPr>
    <w:r w:rsidRPr="004E3114">
      <w:rPr>
        <w:rFonts w:ascii="Simplified Arabic" w:hAnsi="Simplified Arabic" w:cs="Simplified Arabic"/>
        <w:b/>
        <w:bCs/>
        <w:sz w:val="28"/>
        <w:szCs w:val="28"/>
        <w:rtl/>
      </w:rPr>
      <w:t xml:space="preserve">الفصل </w:t>
    </w:r>
    <w:r w:rsidRPr="004E3114">
      <w:rPr>
        <w:rFonts w:ascii="Simplified Arabic" w:hAnsi="Simplified Arabic" w:cs="Simplified Arabic" w:hint="cs"/>
        <w:b/>
        <w:bCs/>
        <w:sz w:val="28"/>
        <w:szCs w:val="28"/>
        <w:rtl/>
      </w:rPr>
      <w:t>الثاني</w:t>
    </w:r>
    <w:r w:rsidRPr="004E3114">
      <w:rPr>
        <w:rFonts w:ascii="Simplified Arabic" w:hAnsi="Simplified Arabic" w:cs="Simplified Arabic"/>
        <w:b/>
        <w:bCs/>
        <w:sz w:val="28"/>
        <w:szCs w:val="28"/>
        <w:rtl/>
      </w:rPr>
      <w:t xml:space="preserve">     </w:t>
    </w:r>
    <w:r w:rsidR="00136034" w:rsidRPr="004E3114">
      <w:rPr>
        <w:rFonts w:ascii="Simplified Arabic" w:hAnsi="Simplified Arabic" w:cs="Simplified Arabic" w:hint="cs"/>
        <w:b/>
        <w:bCs/>
        <w:sz w:val="28"/>
        <w:szCs w:val="28"/>
        <w:rtl/>
      </w:rPr>
      <w:t xml:space="preserve">                         </w:t>
    </w:r>
    <w:r w:rsidRPr="004E3114">
      <w:rPr>
        <w:rFonts w:ascii="Simplified Arabic" w:hAnsi="Simplified Arabic" w:cs="Simplified Arabic" w:hint="cs"/>
        <w:b/>
        <w:bCs/>
        <w:sz w:val="28"/>
        <w:szCs w:val="28"/>
        <w:rtl/>
      </w:rPr>
      <w:t xml:space="preserve"> أثار ممارسة</w:t>
    </w:r>
    <w:r w:rsidRPr="004E3114">
      <w:rPr>
        <w:rFonts w:ascii="Simplified Arabic" w:hAnsi="Simplified Arabic" w:cs="Simplified Arabic"/>
        <w:b/>
        <w:bCs/>
        <w:sz w:val="28"/>
        <w:szCs w:val="28"/>
        <w:rtl/>
      </w:rPr>
      <w:t xml:space="preserve"> </w:t>
    </w:r>
    <w:r w:rsidR="006F405D" w:rsidRPr="004E3114">
      <w:rPr>
        <w:rFonts w:ascii="Simplified Arabic" w:hAnsi="Simplified Arabic" w:cs="Simplified Arabic" w:hint="cs"/>
        <w:b/>
        <w:bCs/>
        <w:sz w:val="28"/>
        <w:szCs w:val="28"/>
        <w:rtl/>
        <w:lang w:bidi="ar-DZ"/>
      </w:rPr>
      <w:t xml:space="preserve">سلطات </w:t>
    </w:r>
    <w:r w:rsidRPr="004E3114">
      <w:rPr>
        <w:rFonts w:ascii="Simplified Arabic" w:hAnsi="Simplified Arabic" w:cs="Simplified Arabic"/>
        <w:b/>
        <w:bCs/>
        <w:sz w:val="28"/>
        <w:szCs w:val="28"/>
        <w:rtl/>
      </w:rPr>
      <w:t xml:space="preserve">الضبط الإداري </w:t>
    </w:r>
    <w:r w:rsidRPr="004E3114">
      <w:rPr>
        <w:rFonts w:ascii="Simplified Arabic" w:hAnsi="Simplified Arabic" w:cs="Simplified Arabic" w:hint="cs"/>
        <w:b/>
        <w:bCs/>
        <w:sz w:val="28"/>
        <w:szCs w:val="28"/>
        <w:rtl/>
      </w:rPr>
      <w:t xml:space="preserve">على </w:t>
    </w:r>
    <w:r w:rsidRPr="004E3114">
      <w:rPr>
        <w:rFonts w:ascii="Simplified Arabic" w:hAnsi="Simplified Arabic" w:cs="Simplified Arabic"/>
        <w:b/>
        <w:bCs/>
        <w:sz w:val="28"/>
        <w:szCs w:val="28"/>
        <w:rtl/>
      </w:rPr>
      <w:t>الحريات العامة</w:t>
    </w:r>
  </w:p>
  <w:tbl>
    <w:tblPr>
      <w:tblStyle w:val="Grilledutableau"/>
      <w:bidiVisual/>
      <w:tblW w:w="0" w:type="auto"/>
      <w:tblLook w:val="04A0"/>
    </w:tblPr>
    <w:tblGrid>
      <w:gridCol w:w="9571"/>
    </w:tblGrid>
    <w:tr w:rsidR="00BD7373" w:rsidTr="00BB03AA">
      <w:tc>
        <w:tcPr>
          <w:tcW w:w="14222" w:type="dxa"/>
          <w:tcBorders>
            <w:top w:val="thinThickSmallGap" w:sz="24" w:space="0" w:color="auto"/>
            <w:left w:val="nil"/>
            <w:bottom w:val="nil"/>
            <w:right w:val="nil"/>
          </w:tcBorders>
        </w:tcPr>
        <w:p w:rsidR="00BD7373" w:rsidRDefault="004E156D">
          <w:pPr>
            <w:pStyle w:val="En-tte"/>
            <w:rPr>
              <w:rtl/>
            </w:rPr>
          </w:pPr>
        </w:p>
      </w:tc>
    </w:tr>
  </w:tbl>
  <w:p w:rsidR="00BD7373" w:rsidRDefault="004E156D">
    <w:pPr>
      <w:pStyle w:val="En-tte"/>
    </w:pPr>
  </w:p>
  <w:p w:rsidR="00BD7373" w:rsidRDefault="004E156D">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E1EE2"/>
    <w:multiLevelType w:val="hybridMultilevel"/>
    <w:tmpl w:val="896A2290"/>
    <w:lvl w:ilvl="0" w:tplc="45DED696">
      <w:start w:val="1"/>
      <w:numFmt w:val="decimalZero"/>
      <w:lvlText w:val="%1)"/>
      <w:lvlJc w:val="left"/>
      <w:pPr>
        <w:ind w:left="945" w:hanging="585"/>
      </w:pPr>
      <w:rPr>
        <w:rFonts w:ascii="Simplified Arabic" w:hAnsi="Simplified Arabic" w:cs="Simplified Arabic"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C42A35"/>
    <w:multiLevelType w:val="hybridMultilevel"/>
    <w:tmpl w:val="217CF186"/>
    <w:lvl w:ilvl="0" w:tplc="2BA843B6">
      <w:start w:val="1"/>
      <w:numFmt w:val="decimal"/>
      <w:lvlText w:val="%1)"/>
      <w:lvlJc w:val="left"/>
      <w:pPr>
        <w:ind w:left="720" w:hanging="360"/>
      </w:pPr>
      <w:rPr>
        <w:rFonts w:ascii="Simplified Arabic" w:hAnsi="Simplified Arabic" w:cs="Simplified Arabic"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E6433A"/>
    <w:multiLevelType w:val="hybridMultilevel"/>
    <w:tmpl w:val="48461D4E"/>
    <w:lvl w:ilvl="0" w:tplc="AA9EEA5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BB37559"/>
    <w:multiLevelType w:val="hybridMultilevel"/>
    <w:tmpl w:val="5C685D6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1B97202"/>
    <w:multiLevelType w:val="hybridMultilevel"/>
    <w:tmpl w:val="0FA2316C"/>
    <w:lvl w:ilvl="0" w:tplc="7DB051A8">
      <w:start w:val="1"/>
      <w:numFmt w:val="decimal"/>
      <w:lvlText w:val="%1-"/>
      <w:lvlJc w:val="left"/>
      <w:pPr>
        <w:ind w:left="1080" w:hanging="720"/>
      </w:pPr>
      <w:rPr>
        <w:rFonts w:cs="Simplified Arabic" w:hint="default"/>
        <w:sz w:val="36"/>
        <w:szCs w:val="36"/>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2D75A82"/>
    <w:multiLevelType w:val="hybridMultilevel"/>
    <w:tmpl w:val="1A5E046C"/>
    <w:lvl w:ilvl="0" w:tplc="961402AE">
      <w:start w:val="1"/>
      <w:numFmt w:val="arabicAlpha"/>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6">
    <w:nsid w:val="2A203DC0"/>
    <w:multiLevelType w:val="hybridMultilevel"/>
    <w:tmpl w:val="005E8E2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BEC39CF"/>
    <w:multiLevelType w:val="hybridMultilevel"/>
    <w:tmpl w:val="5B44AD78"/>
    <w:lvl w:ilvl="0" w:tplc="5D6C8756">
      <w:numFmt w:val="bullet"/>
      <w:lvlText w:val="-"/>
      <w:lvlJc w:val="left"/>
      <w:pPr>
        <w:ind w:left="720" w:hanging="360"/>
      </w:pPr>
      <w:rPr>
        <w:rFonts w:ascii="Simplified Arabic" w:eastAsiaTheme="minorHAnsi" w:hAnsi="Simplified Arabic" w:cs="Simplified Arabic"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271FE3"/>
    <w:multiLevelType w:val="hybridMultilevel"/>
    <w:tmpl w:val="C0028D80"/>
    <w:lvl w:ilvl="0" w:tplc="13EA4BE2">
      <w:start w:val="1"/>
      <w:numFmt w:val="arabicAlpha"/>
      <w:lvlText w:val="%1-"/>
      <w:lvlJc w:val="left"/>
      <w:pPr>
        <w:ind w:left="1080" w:hanging="720"/>
      </w:pPr>
      <w:rPr>
        <w:rFonts w:ascii="Simplified Arabic" w:hAnsi="Simplified Arabic" w:cs="Simplified Arabic"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EE2123"/>
    <w:multiLevelType w:val="hybridMultilevel"/>
    <w:tmpl w:val="F1BE91EE"/>
    <w:lvl w:ilvl="0" w:tplc="B9E4F10C">
      <w:start w:val="5"/>
      <w:numFmt w:val="bullet"/>
      <w:lvlText w:val="-"/>
      <w:lvlJc w:val="left"/>
      <w:pPr>
        <w:ind w:left="720" w:hanging="360"/>
      </w:pPr>
      <w:rPr>
        <w:rFonts w:ascii="Simplified Arabic" w:eastAsiaTheme="minorHAnsi"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CB94711"/>
    <w:multiLevelType w:val="hybridMultilevel"/>
    <w:tmpl w:val="2E2CD750"/>
    <w:lvl w:ilvl="0" w:tplc="998640C8">
      <w:start w:val="1"/>
      <w:numFmt w:val="decimal"/>
      <w:lvlText w:val="%1-"/>
      <w:lvlJc w:val="left"/>
      <w:pPr>
        <w:ind w:left="720" w:hanging="360"/>
      </w:pPr>
      <w:rPr>
        <w:rFonts w:ascii="Simplified Arabic" w:hAnsi="Simplified Arabic" w:cs="Simplified Arabic"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40B113E5"/>
    <w:multiLevelType w:val="hybridMultilevel"/>
    <w:tmpl w:val="CDCA470A"/>
    <w:lvl w:ilvl="0" w:tplc="E0E6735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EE4934"/>
    <w:multiLevelType w:val="hybridMultilevel"/>
    <w:tmpl w:val="DA521822"/>
    <w:lvl w:ilvl="0" w:tplc="18A86620">
      <w:start w:val="1"/>
      <w:numFmt w:val="decimal"/>
      <w:lvlText w:val="%1-"/>
      <w:lvlJc w:val="left"/>
      <w:pPr>
        <w:ind w:left="1080" w:hanging="720"/>
      </w:pPr>
      <w:rPr>
        <w:rFonts w:ascii="Simplified Arabic" w:hAnsi="Simplified Arabic" w:cs="Simplified Arabic"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CF10DE"/>
    <w:multiLevelType w:val="hybridMultilevel"/>
    <w:tmpl w:val="FA0093EA"/>
    <w:lvl w:ilvl="0" w:tplc="8348F2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A3F2588"/>
    <w:multiLevelType w:val="hybridMultilevel"/>
    <w:tmpl w:val="DE7A97E4"/>
    <w:lvl w:ilvl="0" w:tplc="7CD0B5FC">
      <w:start w:val="1"/>
      <w:numFmt w:val="decimal"/>
      <w:lvlText w:val="%1-"/>
      <w:lvlJc w:val="left"/>
      <w:pPr>
        <w:ind w:left="1800" w:hanging="720"/>
      </w:pPr>
      <w:rPr>
        <w:rFonts w:cs="Simplified Arabic" w:hint="default"/>
        <w:b/>
        <w:bCs/>
        <w:sz w:val="36"/>
        <w:szCs w:val="36"/>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5">
    <w:nsid w:val="59916069"/>
    <w:multiLevelType w:val="hybridMultilevel"/>
    <w:tmpl w:val="5AACDDAA"/>
    <w:lvl w:ilvl="0" w:tplc="76C83284">
      <w:start w:val="1"/>
      <w:numFmt w:val="arabicAlpha"/>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D457088"/>
    <w:multiLevelType w:val="hybridMultilevel"/>
    <w:tmpl w:val="CB2040E4"/>
    <w:lvl w:ilvl="0" w:tplc="F8CA1E34">
      <w:start w:val="1"/>
      <w:numFmt w:val="arabicAlpha"/>
      <w:lvlText w:val="%1)"/>
      <w:lvlJc w:val="left"/>
      <w:pPr>
        <w:ind w:left="720" w:hanging="360"/>
      </w:pPr>
      <w:rPr>
        <w:rFonts w:ascii="Simplified Arabic" w:hAnsi="Simplified Arabic" w:cs="Simplified Arabic"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8043031"/>
    <w:multiLevelType w:val="hybridMultilevel"/>
    <w:tmpl w:val="31307DEE"/>
    <w:lvl w:ilvl="0" w:tplc="77CC2F26">
      <w:start w:val="1"/>
      <w:numFmt w:val="decimal"/>
      <w:lvlText w:val="%1-"/>
      <w:lvlJc w:val="left"/>
      <w:pPr>
        <w:ind w:left="720" w:hanging="360"/>
      </w:pPr>
      <w:rPr>
        <w:rFonts w:ascii="Simplified Arabic" w:hAnsi="Simplified Arabic" w:cs="Simplified Arabic"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B3B74F5"/>
    <w:multiLevelType w:val="hybridMultilevel"/>
    <w:tmpl w:val="48F675D6"/>
    <w:lvl w:ilvl="0" w:tplc="040C000D">
      <w:start w:val="1"/>
      <w:numFmt w:val="bullet"/>
      <w:lvlText w:val=""/>
      <w:lvlJc w:val="left"/>
      <w:pPr>
        <w:ind w:left="820" w:hanging="360"/>
      </w:pPr>
      <w:rPr>
        <w:rFonts w:ascii="Wingdings" w:hAnsi="Wingdings"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9">
    <w:nsid w:val="6B7D6CCC"/>
    <w:multiLevelType w:val="hybridMultilevel"/>
    <w:tmpl w:val="3BDE131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C6D629E"/>
    <w:multiLevelType w:val="hybridMultilevel"/>
    <w:tmpl w:val="3FC4CFCE"/>
    <w:lvl w:ilvl="0" w:tplc="F36C35BE">
      <w:start w:val="1"/>
      <w:numFmt w:val="decimal"/>
      <w:lvlText w:val="%1-"/>
      <w:lvlJc w:val="left"/>
      <w:pPr>
        <w:ind w:left="2520" w:hanging="720"/>
      </w:pPr>
      <w:rPr>
        <w:rFonts w:hint="default"/>
      </w:r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21">
    <w:nsid w:val="70B46749"/>
    <w:multiLevelType w:val="hybridMultilevel"/>
    <w:tmpl w:val="4BB6102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72131D8A"/>
    <w:multiLevelType w:val="hybridMultilevel"/>
    <w:tmpl w:val="43BCD8EC"/>
    <w:lvl w:ilvl="0" w:tplc="62F834A0">
      <w:start w:val="1"/>
      <w:numFmt w:val="decimal"/>
      <w:lvlText w:val="%1-"/>
      <w:lvlJc w:val="left"/>
      <w:pPr>
        <w:ind w:left="1080" w:hanging="720"/>
      </w:pPr>
      <w:rPr>
        <w:rFonts w:cs="Simplified Arabic" w:hint="default"/>
        <w:b/>
        <w:bCs/>
        <w:sz w:val="36"/>
        <w:szCs w:val="36"/>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7F047ED8"/>
    <w:multiLevelType w:val="hybridMultilevel"/>
    <w:tmpl w:val="D9ECEADE"/>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abstractNumId w:val="11"/>
  </w:num>
  <w:num w:numId="2">
    <w:abstractNumId w:val="7"/>
  </w:num>
  <w:num w:numId="3">
    <w:abstractNumId w:val="16"/>
  </w:num>
  <w:num w:numId="4">
    <w:abstractNumId w:val="0"/>
  </w:num>
  <w:num w:numId="5">
    <w:abstractNumId w:val="1"/>
  </w:num>
  <w:num w:numId="6">
    <w:abstractNumId w:val="10"/>
  </w:num>
  <w:num w:numId="7">
    <w:abstractNumId w:val="13"/>
  </w:num>
  <w:num w:numId="8">
    <w:abstractNumId w:val="12"/>
  </w:num>
  <w:num w:numId="9">
    <w:abstractNumId w:val="8"/>
  </w:num>
  <w:num w:numId="10">
    <w:abstractNumId w:val="17"/>
  </w:num>
  <w:num w:numId="11">
    <w:abstractNumId w:val="15"/>
  </w:num>
  <w:num w:numId="12">
    <w:abstractNumId w:val="5"/>
  </w:num>
  <w:num w:numId="13">
    <w:abstractNumId w:val="9"/>
  </w:num>
  <w:num w:numId="14">
    <w:abstractNumId w:val="23"/>
  </w:num>
  <w:num w:numId="15">
    <w:abstractNumId w:val="3"/>
  </w:num>
  <w:num w:numId="16">
    <w:abstractNumId w:val="19"/>
  </w:num>
  <w:num w:numId="17">
    <w:abstractNumId w:val="18"/>
  </w:num>
  <w:num w:numId="18">
    <w:abstractNumId w:val="2"/>
  </w:num>
  <w:num w:numId="19">
    <w:abstractNumId w:val="21"/>
  </w:num>
  <w:num w:numId="20">
    <w:abstractNumId w:val="6"/>
  </w:num>
  <w:num w:numId="21">
    <w:abstractNumId w:val="22"/>
  </w:num>
  <w:num w:numId="22">
    <w:abstractNumId w:val="4"/>
  </w:num>
  <w:num w:numId="23">
    <w:abstractNumId w:val="14"/>
  </w:num>
  <w:num w:numId="2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numRestart w:val="eachPage"/>
    <w:footnote w:id="0"/>
    <w:footnote w:id="1"/>
  </w:footnotePr>
  <w:endnotePr>
    <w:endnote w:id="0"/>
    <w:endnote w:id="1"/>
  </w:endnotePr>
  <w:compat/>
  <w:rsids>
    <w:rsidRoot w:val="00136034"/>
    <w:rsid w:val="00033F4F"/>
    <w:rsid w:val="0003516E"/>
    <w:rsid w:val="00087FB8"/>
    <w:rsid w:val="000963EB"/>
    <w:rsid w:val="00136034"/>
    <w:rsid w:val="0016444E"/>
    <w:rsid w:val="00227865"/>
    <w:rsid w:val="00242F8F"/>
    <w:rsid w:val="00261CF9"/>
    <w:rsid w:val="00276F1E"/>
    <w:rsid w:val="00381ABE"/>
    <w:rsid w:val="003C2F6A"/>
    <w:rsid w:val="003C6430"/>
    <w:rsid w:val="003F5E44"/>
    <w:rsid w:val="00401523"/>
    <w:rsid w:val="00420139"/>
    <w:rsid w:val="00475FA0"/>
    <w:rsid w:val="004C17D9"/>
    <w:rsid w:val="004C1DD2"/>
    <w:rsid w:val="004C73A6"/>
    <w:rsid w:val="004D0100"/>
    <w:rsid w:val="004E156D"/>
    <w:rsid w:val="004E3114"/>
    <w:rsid w:val="004F011E"/>
    <w:rsid w:val="004F0695"/>
    <w:rsid w:val="0054305B"/>
    <w:rsid w:val="005614BE"/>
    <w:rsid w:val="00573E22"/>
    <w:rsid w:val="00577B7E"/>
    <w:rsid w:val="006205FC"/>
    <w:rsid w:val="00626F17"/>
    <w:rsid w:val="00641BFA"/>
    <w:rsid w:val="00673905"/>
    <w:rsid w:val="006755C3"/>
    <w:rsid w:val="00690FD7"/>
    <w:rsid w:val="00696006"/>
    <w:rsid w:val="006E523C"/>
    <w:rsid w:val="006F405D"/>
    <w:rsid w:val="00702BFA"/>
    <w:rsid w:val="00747707"/>
    <w:rsid w:val="007F216C"/>
    <w:rsid w:val="008B08C3"/>
    <w:rsid w:val="00906A32"/>
    <w:rsid w:val="00983418"/>
    <w:rsid w:val="009B7F78"/>
    <w:rsid w:val="00A45B43"/>
    <w:rsid w:val="00AB21EE"/>
    <w:rsid w:val="00AF285A"/>
    <w:rsid w:val="00B07723"/>
    <w:rsid w:val="00B119BE"/>
    <w:rsid w:val="00B12748"/>
    <w:rsid w:val="00B14E0D"/>
    <w:rsid w:val="00B24322"/>
    <w:rsid w:val="00B40000"/>
    <w:rsid w:val="00B44E8F"/>
    <w:rsid w:val="00B97ABC"/>
    <w:rsid w:val="00BC45F5"/>
    <w:rsid w:val="00BE5B3B"/>
    <w:rsid w:val="00BF025D"/>
    <w:rsid w:val="00C107F4"/>
    <w:rsid w:val="00C11BAF"/>
    <w:rsid w:val="00C22B23"/>
    <w:rsid w:val="00C701F5"/>
    <w:rsid w:val="00CB6ADB"/>
    <w:rsid w:val="00CC298F"/>
    <w:rsid w:val="00CC3861"/>
    <w:rsid w:val="00CE17CE"/>
    <w:rsid w:val="00D005EF"/>
    <w:rsid w:val="00D32351"/>
    <w:rsid w:val="00D37A69"/>
    <w:rsid w:val="00D4406E"/>
    <w:rsid w:val="00D45154"/>
    <w:rsid w:val="00D740CB"/>
    <w:rsid w:val="00D8225F"/>
    <w:rsid w:val="00D91E2D"/>
    <w:rsid w:val="00DB04F1"/>
    <w:rsid w:val="00DB258A"/>
    <w:rsid w:val="00DD0CD0"/>
    <w:rsid w:val="00DD1514"/>
    <w:rsid w:val="00DF41A7"/>
    <w:rsid w:val="00DF4D64"/>
    <w:rsid w:val="00E055F6"/>
    <w:rsid w:val="00E73D0C"/>
    <w:rsid w:val="00EC1B93"/>
    <w:rsid w:val="00EE239E"/>
    <w:rsid w:val="00EF294F"/>
    <w:rsid w:val="00EF2AFE"/>
    <w:rsid w:val="00F2219B"/>
    <w:rsid w:val="00F55FBC"/>
    <w:rsid w:val="00F915F6"/>
    <w:rsid w:val="00F919BC"/>
    <w:rsid w:val="00FF546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6034"/>
    <w:pPr>
      <w:bidi/>
    </w:pPr>
    <w:rPr>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136034"/>
    <w:pPr>
      <w:tabs>
        <w:tab w:val="center" w:pos="4536"/>
        <w:tab w:val="right" w:pos="9072"/>
      </w:tabs>
      <w:spacing w:after="0" w:line="240" w:lineRule="auto"/>
    </w:pPr>
  </w:style>
  <w:style w:type="character" w:customStyle="1" w:styleId="En-tteCar">
    <w:name w:val="En-tête Car"/>
    <w:basedOn w:val="Policepardfaut"/>
    <w:link w:val="En-tte"/>
    <w:uiPriority w:val="99"/>
    <w:rsid w:val="00136034"/>
    <w:rPr>
      <w:lang w:val="en-US"/>
    </w:rPr>
  </w:style>
  <w:style w:type="paragraph" w:styleId="Pieddepage">
    <w:name w:val="footer"/>
    <w:basedOn w:val="Normal"/>
    <w:link w:val="PieddepageCar"/>
    <w:uiPriority w:val="99"/>
    <w:unhideWhenUsed/>
    <w:rsid w:val="0013603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36034"/>
    <w:rPr>
      <w:lang w:val="en-US"/>
    </w:rPr>
  </w:style>
  <w:style w:type="paragraph" w:styleId="Textedebulles">
    <w:name w:val="Balloon Text"/>
    <w:basedOn w:val="Normal"/>
    <w:link w:val="TextedebullesCar"/>
    <w:uiPriority w:val="99"/>
    <w:semiHidden/>
    <w:unhideWhenUsed/>
    <w:rsid w:val="0013603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36034"/>
    <w:rPr>
      <w:rFonts w:ascii="Tahoma" w:hAnsi="Tahoma" w:cs="Tahoma"/>
      <w:sz w:val="16"/>
      <w:szCs w:val="16"/>
      <w:lang w:val="en-US"/>
    </w:rPr>
  </w:style>
  <w:style w:type="table" w:styleId="Grilledutableau">
    <w:name w:val="Table Grid"/>
    <w:basedOn w:val="TableauNormal"/>
    <w:uiPriority w:val="59"/>
    <w:rsid w:val="00136034"/>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tedebasdepage">
    <w:name w:val="footnote text"/>
    <w:basedOn w:val="Normal"/>
    <w:link w:val="NotedebasdepageCar"/>
    <w:uiPriority w:val="99"/>
    <w:semiHidden/>
    <w:unhideWhenUsed/>
    <w:rsid w:val="00136034"/>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136034"/>
    <w:rPr>
      <w:sz w:val="20"/>
      <w:szCs w:val="20"/>
      <w:lang w:val="en-US"/>
    </w:rPr>
  </w:style>
  <w:style w:type="character" w:styleId="Appelnotedebasdep">
    <w:name w:val="footnote reference"/>
    <w:basedOn w:val="Policepardfaut"/>
    <w:uiPriority w:val="99"/>
    <w:semiHidden/>
    <w:unhideWhenUsed/>
    <w:rsid w:val="00136034"/>
    <w:rPr>
      <w:vertAlign w:val="superscript"/>
    </w:rPr>
  </w:style>
  <w:style w:type="paragraph" w:styleId="Paragraphedeliste">
    <w:name w:val="List Paragraph"/>
    <w:basedOn w:val="Normal"/>
    <w:uiPriority w:val="34"/>
    <w:qFormat/>
    <w:rsid w:val="0013603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FFAB3-BCA4-4EBC-A5C7-7DFAFBC33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46</Pages>
  <Words>6591</Words>
  <Characters>36254</Characters>
  <Application>Microsoft Office Word</Application>
  <DocSecurity>0</DocSecurity>
  <Lines>302</Lines>
  <Paragraphs>85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42760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64</cp:revision>
  <cp:lastPrinted>2016-06-09T11:24:00Z</cp:lastPrinted>
  <dcterms:created xsi:type="dcterms:W3CDTF">2016-04-20T07:08:00Z</dcterms:created>
  <dcterms:modified xsi:type="dcterms:W3CDTF">2016-06-09T11:42:00Z</dcterms:modified>
</cp:coreProperties>
</file>